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24" w:rsidRDefault="005F77C3">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2809875</wp:posOffset>
                </wp:positionH>
                <wp:positionV relativeFrom="paragraph">
                  <wp:posOffset>-114300</wp:posOffset>
                </wp:positionV>
                <wp:extent cx="3886200" cy="1295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95400"/>
                        </a:xfrm>
                        <a:prstGeom prst="rect">
                          <a:avLst/>
                        </a:prstGeom>
                        <a:noFill/>
                        <a:ln w="9525">
                          <a:noFill/>
                          <a:miter lim="800000"/>
                          <a:headEnd/>
                          <a:tailEnd/>
                        </a:ln>
                      </wps:spPr>
                      <wps:txbx>
                        <w:txbxContent>
                          <w:p w:rsidR="00000DA1" w:rsidRPr="00F11619" w:rsidRDefault="00000DA1" w:rsidP="00F11619">
                            <w:pPr>
                              <w:pStyle w:val="Title"/>
                              <w:spacing w:before="0" w:after="0"/>
                              <w:jc w:val="right"/>
                              <w:rPr>
                                <w:sz w:val="60"/>
                                <w:szCs w:val="60"/>
                              </w:rPr>
                            </w:pPr>
                            <w:r w:rsidRPr="00F11619">
                              <w:rPr>
                                <w:sz w:val="60"/>
                                <w:szCs w:val="60"/>
                              </w:rPr>
                              <w:t>Underground Access</w:t>
                            </w:r>
                          </w:p>
                          <w:p w:rsidR="00F11619" w:rsidRPr="00F11619" w:rsidRDefault="00EB1C0F" w:rsidP="00F11619">
                            <w:pPr>
                              <w:pStyle w:val="Title"/>
                              <w:spacing w:before="0" w:after="0"/>
                              <w:jc w:val="right"/>
                              <w:rPr>
                                <w:sz w:val="60"/>
                                <w:szCs w:val="60"/>
                              </w:rPr>
                            </w:pPr>
                            <w:r>
                              <w:rPr>
                                <w:sz w:val="60"/>
                                <w:szCs w:val="60"/>
                              </w:rPr>
                              <w:t>Fact</w:t>
                            </w:r>
                            <w:r w:rsidR="00F11619" w:rsidRPr="00F11619">
                              <w:rPr>
                                <w:sz w:val="60"/>
                                <w:szCs w:val="60"/>
                              </w:rPr>
                              <w:t>sheet</w:t>
                            </w:r>
                          </w:p>
                          <w:p w:rsidR="00F11619" w:rsidRDefault="00F11619" w:rsidP="00000DA1">
                            <w:pPr>
                              <w:pStyle w:val="Title"/>
                              <w:jc w:val="right"/>
                            </w:pPr>
                          </w:p>
                          <w:p w:rsidR="00000DA1" w:rsidRPr="007165CB" w:rsidRDefault="00000DA1" w:rsidP="00000DA1">
                            <w:pPr>
                              <w:pStyle w:val="Title"/>
                              <w:jc w:val="right"/>
                            </w:pPr>
                            <w:r>
                              <w:t>Fact-sheet</w:t>
                            </w:r>
                          </w:p>
                          <w:p w:rsidR="00000DA1" w:rsidRDefault="00000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1.25pt;margin-top:-9pt;width:306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" filled="f" stroked="f">
                <v:textbox>
                  <w:txbxContent>
                    <w:p w:rsidR="00000DA1" w:rsidRPr="00F11619" w:rsidRDefault="00000DA1" w:rsidP="00F11619">
                      <w:pPr>
                        <w:pStyle w:val="Title"/>
                        <w:spacing w:before="0" w:after="0"/>
                        <w:jc w:val="right"/>
                        <w:rPr>
                          <w:sz w:val="60"/>
                          <w:szCs w:val="60"/>
                        </w:rPr>
                      </w:pPr>
                      <w:r w:rsidRPr="00F11619">
                        <w:rPr>
                          <w:sz w:val="60"/>
                          <w:szCs w:val="60"/>
                        </w:rPr>
                        <w:t>Underground Access</w:t>
                      </w:r>
                    </w:p>
                    <w:p w:rsidR="00F11619" w:rsidRPr="00F11619" w:rsidRDefault="00EB1C0F" w:rsidP="00F11619">
                      <w:pPr>
                        <w:pStyle w:val="Title"/>
                        <w:spacing w:before="0" w:after="0"/>
                        <w:jc w:val="right"/>
                        <w:rPr>
                          <w:sz w:val="60"/>
                          <w:szCs w:val="60"/>
                        </w:rPr>
                      </w:pPr>
                      <w:r>
                        <w:rPr>
                          <w:sz w:val="60"/>
                          <w:szCs w:val="60"/>
                        </w:rPr>
                        <w:t>Fact</w:t>
                      </w:r>
                      <w:r w:rsidR="00F11619" w:rsidRPr="00F11619">
                        <w:rPr>
                          <w:sz w:val="60"/>
                          <w:szCs w:val="60"/>
                        </w:rPr>
                        <w:t>sheet</w:t>
                      </w:r>
                    </w:p>
                    <w:p w:rsidR="00F11619" w:rsidRDefault="00F11619" w:rsidP="00000DA1">
                      <w:pPr>
                        <w:pStyle w:val="Title"/>
                        <w:jc w:val="right"/>
                      </w:pPr>
                    </w:p>
                    <w:p w:rsidR="00000DA1" w:rsidRPr="007165CB" w:rsidRDefault="00000DA1" w:rsidP="00000DA1">
                      <w:pPr>
                        <w:pStyle w:val="Title"/>
                        <w:jc w:val="right"/>
                      </w:pPr>
                      <w:r>
                        <w:t>Fact-sheet</w:t>
                      </w:r>
                    </w:p>
                    <w:p w:rsidR="00000DA1" w:rsidRDefault="00000DA1"/>
                  </w:txbxContent>
                </v:textbox>
              </v:shape>
            </w:pict>
          </mc:Fallback>
        </mc:AlternateContent>
      </w:r>
      <w:r w:rsidR="00000DA1">
        <w:rPr>
          <w:noProof/>
          <w:lang w:eastAsia="en-GB"/>
        </w:rPr>
        <w:drawing>
          <wp:inline distT="0" distB="0" distL="0" distR="0">
            <wp:extent cx="1789200" cy="1184400"/>
            <wp:effectExtent l="0" t="0" r="1905" b="0"/>
            <wp:docPr id="1" name="Picture 1" title="D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C_CYAN_SML_A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9200" cy="1184400"/>
                    </a:xfrm>
                    <a:prstGeom prst="rect">
                      <a:avLst/>
                    </a:prstGeom>
                  </pic:spPr>
                </pic:pic>
              </a:graphicData>
            </a:graphic>
          </wp:inline>
        </w:drawing>
      </w:r>
    </w:p>
    <w:p w:rsidR="00997766" w:rsidRDefault="0013243E" w:rsidP="00A67029">
      <w:pPr>
        <w:pStyle w:val="Heading1"/>
      </w:pPr>
      <w:r w:rsidRPr="003606D4">
        <w:t>What is the consultation about?</w:t>
      </w:r>
    </w:p>
    <w:p w:rsidR="00997766" w:rsidRDefault="00997766" w:rsidP="00B77DE2">
      <w:pPr>
        <w:autoSpaceDE w:val="0"/>
        <w:autoSpaceDN w:val="0"/>
        <w:adjustRightInd w:val="0"/>
        <w:spacing w:after="0" w:line="240" w:lineRule="auto"/>
        <w:rPr>
          <w:rFonts w:ascii="Helvetica" w:hAnsi="Helvetica" w:cs="Helvetica"/>
          <w:color w:val="auto"/>
          <w:sz w:val="24"/>
          <w:szCs w:val="24"/>
        </w:rPr>
      </w:pPr>
    </w:p>
    <w:p w:rsidR="00C019E5" w:rsidRPr="00BA51AE" w:rsidRDefault="00B77DE2" w:rsidP="00C019E5">
      <w:pPr>
        <w:autoSpaceDE w:val="0"/>
        <w:autoSpaceDN w:val="0"/>
        <w:adjustRightInd w:val="0"/>
        <w:spacing w:after="0" w:line="240" w:lineRule="auto"/>
        <w:rPr>
          <w:rFonts w:ascii="Helvetica" w:hAnsi="Helvetica" w:cs="Helvetica"/>
          <w:color w:val="auto"/>
          <w:sz w:val="24"/>
          <w:szCs w:val="24"/>
        </w:rPr>
      </w:pPr>
      <w:r w:rsidRPr="003C5EB9">
        <w:rPr>
          <w:rFonts w:ascii="Helvetica" w:hAnsi="Helvetica" w:cs="Helvetica"/>
          <w:color w:val="auto"/>
          <w:sz w:val="24"/>
          <w:szCs w:val="24"/>
        </w:rPr>
        <w:t xml:space="preserve">The consultation concerns the advancement of two industries that are at an early stage of development in the UK. </w:t>
      </w:r>
      <w:r w:rsidR="00C019E5">
        <w:rPr>
          <w:rFonts w:ascii="Helvetica" w:hAnsi="Helvetica" w:cs="Helvetica"/>
          <w:color w:val="auto"/>
          <w:sz w:val="24"/>
          <w:szCs w:val="24"/>
        </w:rPr>
        <w:t xml:space="preserve"> </w:t>
      </w:r>
      <w:r w:rsidRPr="003C5EB9">
        <w:rPr>
          <w:rFonts w:ascii="Helvetica" w:hAnsi="Helvetica" w:cs="Helvetica"/>
          <w:color w:val="auto"/>
          <w:sz w:val="24"/>
          <w:szCs w:val="24"/>
        </w:rPr>
        <w:t xml:space="preserve">The Government believes that shale gas and oil may have the potential to provide the UK with </w:t>
      </w:r>
      <w:r w:rsidRPr="003C5EB9">
        <w:rPr>
          <w:rFonts w:ascii="Helvetica" w:hAnsi="Helvetica" w:cs="Helvetica"/>
          <w:b/>
          <w:i/>
          <w:color w:val="auto"/>
          <w:sz w:val="24"/>
          <w:szCs w:val="24"/>
        </w:rPr>
        <w:t>greater energy security, growth and jobs</w:t>
      </w:r>
      <w:r w:rsidRPr="003C5EB9">
        <w:rPr>
          <w:rFonts w:ascii="Helvetica" w:hAnsi="Helvetica" w:cs="Helvetica"/>
          <w:color w:val="auto"/>
          <w:sz w:val="24"/>
          <w:szCs w:val="24"/>
        </w:rPr>
        <w:t>. Government and local authorities</w:t>
      </w:r>
      <w:r w:rsidR="009E6920">
        <w:rPr>
          <w:rFonts w:ascii="Helvetica" w:hAnsi="Helvetica" w:cs="Helvetica"/>
          <w:color w:val="auto"/>
          <w:sz w:val="24"/>
          <w:szCs w:val="24"/>
        </w:rPr>
        <w:t xml:space="preserve"> are</w:t>
      </w:r>
      <w:r w:rsidRPr="003C5EB9">
        <w:rPr>
          <w:rFonts w:ascii="Helvetica" w:hAnsi="Helvetica" w:cs="Helvetica"/>
          <w:color w:val="auto"/>
          <w:sz w:val="24"/>
          <w:szCs w:val="24"/>
        </w:rPr>
        <w:t xml:space="preserve"> also put</w:t>
      </w:r>
      <w:r w:rsidR="009E6920">
        <w:rPr>
          <w:rFonts w:ascii="Helvetica" w:hAnsi="Helvetica" w:cs="Helvetica"/>
          <w:color w:val="auto"/>
          <w:sz w:val="24"/>
          <w:szCs w:val="24"/>
        </w:rPr>
        <w:t>ting</w:t>
      </w:r>
      <w:r w:rsidRPr="003C5EB9">
        <w:rPr>
          <w:rFonts w:ascii="Helvetica" w:hAnsi="Helvetica" w:cs="Helvetica"/>
          <w:color w:val="auto"/>
          <w:sz w:val="24"/>
          <w:szCs w:val="24"/>
        </w:rPr>
        <w:t xml:space="preserve"> their support behind geothermal district heating networks as </w:t>
      </w:r>
      <w:r w:rsidR="009E6920">
        <w:rPr>
          <w:rFonts w:ascii="Helvetica" w:hAnsi="Helvetica" w:cs="Helvetica"/>
          <w:color w:val="auto"/>
          <w:sz w:val="24"/>
          <w:szCs w:val="24"/>
        </w:rPr>
        <w:t xml:space="preserve">an important </w:t>
      </w:r>
      <w:r w:rsidRPr="003C5EB9">
        <w:rPr>
          <w:rFonts w:ascii="Helvetica" w:hAnsi="Helvetica" w:cs="Helvetica"/>
          <w:b/>
          <w:i/>
          <w:color w:val="auto"/>
          <w:sz w:val="24"/>
          <w:szCs w:val="24"/>
        </w:rPr>
        <w:t>part of the transition to low carbon heating</w:t>
      </w:r>
      <w:r w:rsidRPr="003C5EB9">
        <w:rPr>
          <w:rFonts w:ascii="Helvetica" w:hAnsi="Helvetica" w:cs="Helvetica"/>
          <w:color w:val="auto"/>
          <w:sz w:val="24"/>
          <w:szCs w:val="24"/>
        </w:rPr>
        <w:t>.</w:t>
      </w:r>
    </w:p>
    <w:p w:rsidR="00230ED1" w:rsidRPr="00997766" w:rsidRDefault="00230ED1" w:rsidP="00A67029">
      <w:pPr>
        <w:pStyle w:val="Heading1"/>
      </w:pPr>
      <w:r w:rsidRPr="00997766">
        <w:t>What is the issue with the existing system?</w:t>
      </w:r>
    </w:p>
    <w:p w:rsidR="00997766" w:rsidRDefault="00997766" w:rsidP="00230ED1">
      <w:pPr>
        <w:autoSpaceDE w:val="0"/>
        <w:autoSpaceDN w:val="0"/>
        <w:adjustRightInd w:val="0"/>
        <w:spacing w:after="0" w:line="240" w:lineRule="auto"/>
        <w:rPr>
          <w:rFonts w:ascii="Helvetica" w:hAnsi="Helvetica" w:cs="Helvetica"/>
          <w:color w:val="auto"/>
          <w:sz w:val="24"/>
          <w:szCs w:val="24"/>
        </w:rPr>
      </w:pPr>
    </w:p>
    <w:p w:rsidR="00230ED1" w:rsidRDefault="00230ED1" w:rsidP="00230ED1">
      <w:pPr>
        <w:autoSpaceDE w:val="0"/>
        <w:autoSpaceDN w:val="0"/>
        <w:adjustRightInd w:val="0"/>
        <w:spacing w:after="0" w:line="240" w:lineRule="auto"/>
        <w:rPr>
          <w:rFonts w:ascii="Helvetica" w:hAnsi="Helvetica" w:cs="Helvetica"/>
          <w:color w:val="auto"/>
          <w:sz w:val="24"/>
          <w:szCs w:val="24"/>
        </w:rPr>
      </w:pPr>
      <w:r>
        <w:rPr>
          <w:rFonts w:ascii="Helvetica" w:hAnsi="Helvetica" w:cs="Helvetica"/>
          <w:color w:val="auto"/>
          <w:sz w:val="24"/>
          <w:szCs w:val="24"/>
        </w:rPr>
        <w:t xml:space="preserve">The current process </w:t>
      </w:r>
      <w:r w:rsidRPr="00C80E3F">
        <w:rPr>
          <w:rFonts w:ascii="Helvetica" w:hAnsi="Helvetica" w:cs="Helvetica"/>
          <w:b/>
          <w:i/>
          <w:color w:val="auto"/>
          <w:sz w:val="24"/>
          <w:szCs w:val="24"/>
        </w:rPr>
        <w:t>is time consuming, uncertain and costly</w:t>
      </w:r>
      <w:r w:rsidRPr="00CF761F">
        <w:rPr>
          <w:rFonts w:ascii="Helvetica" w:hAnsi="Helvetica" w:cs="Helvetica"/>
          <w:color w:val="auto"/>
          <w:sz w:val="24"/>
          <w:szCs w:val="24"/>
        </w:rPr>
        <w:t>. If a landowner refuses access, in the case of geothermal energy that project cannot continue</w:t>
      </w:r>
      <w:r w:rsidR="00AD2AE3">
        <w:rPr>
          <w:rFonts w:ascii="Helvetica" w:hAnsi="Helvetica" w:cs="Helvetica"/>
          <w:color w:val="auto"/>
          <w:sz w:val="24"/>
          <w:szCs w:val="24"/>
        </w:rPr>
        <w:t xml:space="preserve"> as planned</w:t>
      </w:r>
      <w:r w:rsidRPr="00CF761F">
        <w:rPr>
          <w:rFonts w:ascii="Helvetica" w:hAnsi="Helvetica" w:cs="Helvetica"/>
          <w:color w:val="auto"/>
          <w:sz w:val="24"/>
          <w:szCs w:val="24"/>
        </w:rPr>
        <w:t xml:space="preserve">, however for oil and gas, the operator can refer the case to the court to establish whether compulsory acquisition of </w:t>
      </w:r>
      <w:r w:rsidR="009E477D">
        <w:rPr>
          <w:rFonts w:ascii="Helvetica" w:hAnsi="Helvetica" w:cs="Helvetica"/>
          <w:color w:val="auto"/>
          <w:sz w:val="24"/>
          <w:szCs w:val="24"/>
        </w:rPr>
        <w:t xml:space="preserve">access </w:t>
      </w:r>
      <w:r w:rsidRPr="00CF761F">
        <w:rPr>
          <w:rFonts w:ascii="Helvetica" w:hAnsi="Helvetica" w:cs="Helvetica"/>
          <w:color w:val="auto"/>
          <w:sz w:val="24"/>
          <w:szCs w:val="24"/>
        </w:rPr>
        <w:t xml:space="preserve">should be granted. </w:t>
      </w:r>
    </w:p>
    <w:p w:rsidR="00230ED1" w:rsidRDefault="00230ED1" w:rsidP="00230ED1">
      <w:pPr>
        <w:autoSpaceDE w:val="0"/>
        <w:autoSpaceDN w:val="0"/>
        <w:adjustRightInd w:val="0"/>
        <w:spacing w:after="0" w:line="240" w:lineRule="auto"/>
        <w:rPr>
          <w:rFonts w:ascii="Helvetica" w:hAnsi="Helvetica" w:cs="Helvetica"/>
          <w:color w:val="auto"/>
          <w:sz w:val="24"/>
          <w:szCs w:val="24"/>
        </w:rPr>
      </w:pPr>
    </w:p>
    <w:p w:rsidR="008422AE" w:rsidRPr="00230ED1" w:rsidRDefault="00230ED1" w:rsidP="00BA51AE">
      <w:pPr>
        <w:autoSpaceDE w:val="0"/>
        <w:autoSpaceDN w:val="0"/>
        <w:adjustRightInd w:val="0"/>
        <w:spacing w:after="0" w:line="240" w:lineRule="auto"/>
        <w:rPr>
          <w:rFonts w:ascii="Helvetica" w:hAnsi="Helvetica" w:cs="Helvetica"/>
          <w:color w:val="auto"/>
          <w:sz w:val="24"/>
          <w:szCs w:val="24"/>
        </w:rPr>
      </w:pPr>
      <w:r w:rsidRPr="00230ED1">
        <w:rPr>
          <w:rFonts w:ascii="Helvetica" w:hAnsi="Helvetica" w:cs="Helvetica"/>
          <w:color w:val="auto"/>
          <w:sz w:val="24"/>
          <w:szCs w:val="24"/>
        </w:rPr>
        <w:t>If we</w:t>
      </w:r>
      <w:r>
        <w:rPr>
          <w:rFonts w:ascii="Helvetica" w:hAnsi="Helvetica" w:cs="Helvetica"/>
          <w:color w:val="auto"/>
          <w:sz w:val="24"/>
          <w:szCs w:val="24"/>
        </w:rPr>
        <w:t xml:space="preserve"> did nothing to address this issue, the commercial exploitation of shale gas and oil in Great Britain in unlikely to</w:t>
      </w:r>
      <w:r w:rsidR="009E477D">
        <w:rPr>
          <w:rFonts w:ascii="Helvetica" w:hAnsi="Helvetica" w:cs="Helvetica"/>
          <w:color w:val="auto"/>
          <w:sz w:val="24"/>
          <w:szCs w:val="24"/>
        </w:rPr>
        <w:t xml:space="preserve"> develop to a significant scale</w:t>
      </w:r>
      <w:r>
        <w:rPr>
          <w:rFonts w:ascii="Helvetica" w:hAnsi="Helvetica" w:cs="Helvetica"/>
          <w:color w:val="auto"/>
          <w:sz w:val="24"/>
          <w:szCs w:val="24"/>
        </w:rPr>
        <w:t xml:space="preserve"> in a timely manner, or at all, and the deep geothermal industry is extremely unlikely to develop.</w:t>
      </w:r>
    </w:p>
    <w:p w:rsidR="007E4C93" w:rsidRDefault="007E4C93" w:rsidP="00A67029">
      <w:pPr>
        <w:pStyle w:val="Heading1"/>
      </w:pPr>
      <w:r>
        <w:t>The consultation does not cover the following</w:t>
      </w:r>
      <w:r>
        <w:rPr>
          <w:rFonts w:ascii="Helvetica" w:hAnsi="Helvetica" w:cs="Helvetica"/>
          <w:sz w:val="24"/>
          <w:szCs w:val="24"/>
        </w:rPr>
        <w:t xml:space="preserve"> </w:t>
      </w:r>
      <w:r w:rsidRPr="00917595">
        <w:t>existing process</w:t>
      </w:r>
      <w:r>
        <w:t>es</w:t>
      </w:r>
    </w:p>
    <w:p w:rsidR="007E4C93" w:rsidRPr="00093023" w:rsidRDefault="007E4C93" w:rsidP="007E4C93">
      <w:pPr>
        <w:autoSpaceDE w:val="0"/>
        <w:autoSpaceDN w:val="0"/>
        <w:adjustRightInd w:val="0"/>
        <w:spacing w:after="0" w:line="240" w:lineRule="auto"/>
        <w:rPr>
          <w:rFonts w:ascii="Helvetica" w:hAnsi="Helvetica" w:cs="Helvetica"/>
          <w:sz w:val="24"/>
          <w:szCs w:val="24"/>
        </w:rPr>
      </w:pPr>
    </w:p>
    <w:p w:rsidR="007E4C93" w:rsidRDefault="007E4C93" w:rsidP="007E4C93">
      <w:pPr>
        <w:pStyle w:val="ListParagraph"/>
        <w:numPr>
          <w:ilvl w:val="0"/>
          <w:numId w:val="7"/>
        </w:numPr>
        <w:autoSpaceDE w:val="0"/>
        <w:autoSpaceDN w:val="0"/>
        <w:adjustRightInd w:val="0"/>
        <w:spacing w:after="0" w:line="240" w:lineRule="auto"/>
        <w:ind w:left="284" w:hanging="284"/>
        <w:rPr>
          <w:rFonts w:ascii="Helvetica" w:hAnsi="Helvetica" w:cs="Helvetica"/>
          <w:color w:val="auto"/>
          <w:sz w:val="24"/>
          <w:szCs w:val="24"/>
        </w:rPr>
      </w:pPr>
      <w:r>
        <w:rPr>
          <w:rFonts w:ascii="Helvetica" w:hAnsi="Helvetica" w:cs="Helvetica"/>
          <w:color w:val="auto"/>
          <w:sz w:val="24"/>
          <w:szCs w:val="24"/>
        </w:rPr>
        <w:t>The granting of initial licence</w:t>
      </w:r>
      <w:r w:rsidR="008C4D78">
        <w:rPr>
          <w:rFonts w:ascii="Helvetica" w:hAnsi="Helvetica" w:cs="Helvetica"/>
          <w:color w:val="auto"/>
          <w:sz w:val="24"/>
          <w:szCs w:val="24"/>
        </w:rPr>
        <w:t xml:space="preserve"> (Petroleum or Water Abstraction).</w:t>
      </w:r>
    </w:p>
    <w:p w:rsidR="007E4C93" w:rsidRPr="00F23B7E" w:rsidRDefault="007E4C93" w:rsidP="007E4C93">
      <w:pPr>
        <w:pStyle w:val="ListParagraph"/>
        <w:numPr>
          <w:ilvl w:val="0"/>
          <w:numId w:val="7"/>
        </w:numPr>
        <w:autoSpaceDE w:val="0"/>
        <w:autoSpaceDN w:val="0"/>
        <w:adjustRightInd w:val="0"/>
        <w:spacing w:after="0" w:line="240" w:lineRule="auto"/>
        <w:ind w:left="284" w:hanging="284"/>
        <w:rPr>
          <w:rFonts w:ascii="Helvetica" w:hAnsi="Helvetica" w:cs="Helvetica"/>
          <w:color w:val="auto"/>
          <w:sz w:val="24"/>
          <w:szCs w:val="24"/>
        </w:rPr>
      </w:pPr>
      <w:r w:rsidRPr="00F23B7E">
        <w:rPr>
          <w:rFonts w:ascii="Helvetica" w:hAnsi="Helvetica" w:cs="Helvetica"/>
          <w:color w:val="auto"/>
          <w:sz w:val="24"/>
          <w:szCs w:val="24"/>
        </w:rPr>
        <w:t>Planning permission from the relevant planning authority.</w:t>
      </w:r>
    </w:p>
    <w:p w:rsidR="007E4C93" w:rsidRPr="00F23B7E" w:rsidRDefault="007E4C93" w:rsidP="007E4C93">
      <w:pPr>
        <w:pStyle w:val="ListParagraph"/>
        <w:numPr>
          <w:ilvl w:val="0"/>
          <w:numId w:val="7"/>
        </w:numPr>
        <w:autoSpaceDE w:val="0"/>
        <w:autoSpaceDN w:val="0"/>
        <w:adjustRightInd w:val="0"/>
        <w:spacing w:after="0" w:line="240" w:lineRule="auto"/>
        <w:ind w:left="284" w:hanging="284"/>
        <w:rPr>
          <w:rFonts w:ascii="Helvetica" w:hAnsi="Helvetica" w:cs="Helvetica"/>
          <w:color w:val="auto"/>
          <w:sz w:val="24"/>
          <w:szCs w:val="24"/>
        </w:rPr>
      </w:pPr>
      <w:r w:rsidRPr="00F23B7E">
        <w:rPr>
          <w:rFonts w:ascii="Helvetica" w:hAnsi="Helvetica" w:cs="Helvetica"/>
          <w:color w:val="auto"/>
          <w:sz w:val="24"/>
          <w:szCs w:val="24"/>
        </w:rPr>
        <w:t>Permits from the relevant environmental regulator.</w:t>
      </w:r>
      <w:r w:rsidRPr="00F20ADF">
        <w:rPr>
          <w:rFonts w:cs="Arial"/>
          <w:noProof/>
          <w:sz w:val="28"/>
          <w:szCs w:val="24"/>
          <w:lang w:eastAsia="en-GB"/>
        </w:rPr>
        <w:t xml:space="preserve"> </w:t>
      </w:r>
    </w:p>
    <w:p w:rsidR="007E4C93" w:rsidRPr="00F23B7E" w:rsidRDefault="00B54E5B" w:rsidP="007E4C93">
      <w:pPr>
        <w:pStyle w:val="ListParagraph"/>
        <w:numPr>
          <w:ilvl w:val="0"/>
          <w:numId w:val="7"/>
        </w:numPr>
        <w:autoSpaceDE w:val="0"/>
        <w:autoSpaceDN w:val="0"/>
        <w:adjustRightInd w:val="0"/>
        <w:spacing w:after="0" w:line="240" w:lineRule="auto"/>
        <w:ind w:left="284" w:hanging="284"/>
        <w:rPr>
          <w:rFonts w:ascii="Helvetica" w:hAnsi="Helvetica" w:cs="Helvetica"/>
          <w:color w:val="auto"/>
          <w:sz w:val="24"/>
          <w:szCs w:val="24"/>
        </w:rPr>
      </w:pPr>
      <w:r>
        <w:rPr>
          <w:rFonts w:ascii="Helvetica" w:hAnsi="Helvetica" w:cs="Helvetica"/>
          <w:color w:val="auto"/>
          <w:sz w:val="24"/>
          <w:szCs w:val="24"/>
        </w:rPr>
        <w:t>Scrutiny</w:t>
      </w:r>
      <w:r w:rsidR="007E4C93">
        <w:rPr>
          <w:rFonts w:ascii="Helvetica" w:hAnsi="Helvetica" w:cs="Helvetica"/>
          <w:color w:val="auto"/>
          <w:sz w:val="24"/>
          <w:szCs w:val="24"/>
        </w:rPr>
        <w:t xml:space="preserve"> </w:t>
      </w:r>
      <w:r w:rsidR="007E4C93" w:rsidRPr="00F23B7E">
        <w:rPr>
          <w:rFonts w:ascii="Helvetica" w:hAnsi="Helvetica" w:cs="Helvetica"/>
          <w:color w:val="auto"/>
          <w:sz w:val="24"/>
          <w:szCs w:val="24"/>
        </w:rPr>
        <w:t xml:space="preserve">by the Health and Safety Executive </w:t>
      </w:r>
      <w:r w:rsidR="009E477D">
        <w:rPr>
          <w:rFonts w:ascii="Helvetica" w:hAnsi="Helvetica" w:cs="Helvetica"/>
          <w:color w:val="auto"/>
          <w:sz w:val="24"/>
          <w:szCs w:val="24"/>
        </w:rPr>
        <w:t>(f</w:t>
      </w:r>
      <w:r w:rsidR="007E4C93">
        <w:rPr>
          <w:rFonts w:ascii="Helvetica" w:hAnsi="Helvetica" w:cs="Helvetica"/>
          <w:color w:val="auto"/>
          <w:sz w:val="24"/>
          <w:szCs w:val="24"/>
        </w:rPr>
        <w:t>or Petroleum)</w:t>
      </w:r>
    </w:p>
    <w:p w:rsidR="007E4C93" w:rsidRDefault="007E4C93" w:rsidP="007E4C93">
      <w:pPr>
        <w:pStyle w:val="ListParagraph"/>
        <w:numPr>
          <w:ilvl w:val="0"/>
          <w:numId w:val="7"/>
        </w:numPr>
        <w:autoSpaceDE w:val="0"/>
        <w:autoSpaceDN w:val="0"/>
        <w:adjustRightInd w:val="0"/>
        <w:spacing w:after="0" w:line="240" w:lineRule="auto"/>
        <w:ind w:left="284" w:hanging="284"/>
        <w:rPr>
          <w:rFonts w:ascii="Helvetica" w:hAnsi="Helvetica" w:cs="Helvetica"/>
          <w:color w:val="auto"/>
          <w:sz w:val="24"/>
          <w:szCs w:val="24"/>
        </w:rPr>
      </w:pPr>
      <w:r w:rsidRPr="00F23B7E">
        <w:rPr>
          <w:rFonts w:ascii="Helvetica" w:hAnsi="Helvetica" w:cs="Helvetica"/>
          <w:color w:val="auto"/>
          <w:sz w:val="24"/>
          <w:szCs w:val="24"/>
        </w:rPr>
        <w:t>Drilling cons</w:t>
      </w:r>
      <w:r w:rsidR="009E477D">
        <w:rPr>
          <w:rFonts w:ascii="Helvetica" w:hAnsi="Helvetica" w:cs="Helvetica"/>
          <w:color w:val="auto"/>
          <w:sz w:val="24"/>
          <w:szCs w:val="24"/>
        </w:rPr>
        <w:t>ent from Government (f</w:t>
      </w:r>
      <w:r>
        <w:rPr>
          <w:rFonts w:ascii="Helvetica" w:hAnsi="Helvetica" w:cs="Helvetica"/>
          <w:color w:val="auto"/>
          <w:sz w:val="24"/>
          <w:szCs w:val="24"/>
        </w:rPr>
        <w:t>or Petroleum).</w:t>
      </w:r>
    </w:p>
    <w:p w:rsidR="008422AE" w:rsidRPr="00686F2C" w:rsidRDefault="008422AE" w:rsidP="00B77DE2">
      <w:pPr>
        <w:spacing w:after="0"/>
        <w:rPr>
          <w:rFonts w:cs="Arial"/>
          <w:sz w:val="28"/>
          <w:szCs w:val="24"/>
        </w:rPr>
      </w:pPr>
    </w:p>
    <w:p w:rsidR="008422AE" w:rsidRPr="00686F2C" w:rsidRDefault="008422AE" w:rsidP="00B77DE2">
      <w:pPr>
        <w:spacing w:after="0"/>
        <w:rPr>
          <w:rFonts w:cs="Arial"/>
          <w:sz w:val="28"/>
          <w:szCs w:val="24"/>
        </w:rPr>
      </w:pPr>
    </w:p>
    <w:p w:rsidR="008422AE" w:rsidRPr="00686F2C" w:rsidRDefault="008422AE" w:rsidP="00B77DE2">
      <w:pPr>
        <w:spacing w:after="0"/>
        <w:rPr>
          <w:rFonts w:cs="Arial"/>
          <w:sz w:val="28"/>
          <w:szCs w:val="24"/>
        </w:rPr>
      </w:pPr>
    </w:p>
    <w:p w:rsidR="008422AE" w:rsidRPr="00686F2C" w:rsidRDefault="008422AE" w:rsidP="00B77DE2">
      <w:pPr>
        <w:spacing w:after="0"/>
        <w:rPr>
          <w:rFonts w:cs="Arial"/>
          <w:sz w:val="28"/>
          <w:szCs w:val="24"/>
        </w:rPr>
      </w:pPr>
    </w:p>
    <w:p w:rsidR="002C0212" w:rsidRDefault="002C0212" w:rsidP="00686F2C">
      <w:pPr>
        <w:pStyle w:val="TOCHeading"/>
        <w:spacing w:before="0" w:after="0"/>
        <w:rPr>
          <w:sz w:val="36"/>
          <w:szCs w:val="36"/>
        </w:rPr>
      </w:pPr>
    </w:p>
    <w:p w:rsidR="002C0212" w:rsidRDefault="005F77C3" w:rsidP="00686F2C">
      <w:pPr>
        <w:pStyle w:val="TOCHeading"/>
        <w:spacing w:before="0" w:after="0"/>
        <w:rPr>
          <w:sz w:val="36"/>
          <w:szCs w:val="36"/>
        </w:rPr>
      </w:pPr>
      <w:r>
        <w:rPr>
          <w:rFonts w:ascii="Helvetica" w:hAnsi="Helvetica" w:cs="Helvetica"/>
          <w:noProof/>
          <w:sz w:val="26"/>
          <w:szCs w:val="24"/>
          <w:lang w:eastAsia="en-GB"/>
        </w:rPr>
        <mc:AlternateContent>
          <mc:Choice Requires="wps">
            <w:drawing>
              <wp:anchor distT="0" distB="0" distL="114300" distR="114300" simplePos="0" relativeHeight="251660288" behindDoc="0" locked="0" layoutInCell="1" allowOverlap="1" wp14:anchorId="5F12A4B2" wp14:editId="69452298">
                <wp:simplePos x="0" y="0"/>
                <wp:positionH relativeFrom="column">
                  <wp:posOffset>-36195</wp:posOffset>
                </wp:positionH>
                <wp:positionV relativeFrom="paragraph">
                  <wp:posOffset>31115</wp:posOffset>
                </wp:positionV>
                <wp:extent cx="3276600" cy="8153400"/>
                <wp:effectExtent l="76200" t="76200" r="76200" b="7620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8153400"/>
                        </a:xfrm>
                        <a:prstGeom prst="roundRect">
                          <a:avLst/>
                        </a:prstGeom>
                        <a:noFill/>
                        <a:ln w="47625">
                          <a:solidFill>
                            <a:schemeClr val="tx2">
                              <a:lumMod val="60000"/>
                              <a:lumOff val="40000"/>
                            </a:schemeClr>
                          </a:solidFill>
                        </a:ln>
                        <a:effectLst/>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txbx>
                        <w:txbxContent>
                          <w:p w:rsidR="005B1F26" w:rsidRPr="005B1F26" w:rsidRDefault="005B1F26" w:rsidP="00A67029">
                            <w:pPr>
                              <w:pStyle w:val="Heading1"/>
                            </w:pPr>
                            <w:r w:rsidRPr="005B1F26">
                              <w:t xml:space="preserve">What is the proposal? </w:t>
                            </w:r>
                          </w:p>
                          <w:p w:rsidR="00797838" w:rsidRDefault="00797838" w:rsidP="005B1F26">
                            <w:pPr>
                              <w:spacing w:after="0"/>
                              <w:rPr>
                                <w:rFonts w:ascii="Helvetica" w:hAnsi="Helvetica" w:cs="Helvetica"/>
                                <w:color w:val="000000" w:themeColor="text1"/>
                                <w:sz w:val="24"/>
                                <w:szCs w:val="24"/>
                              </w:rPr>
                            </w:pPr>
                          </w:p>
                          <w:p w:rsidR="005B1F26" w:rsidRPr="005B1F26" w:rsidRDefault="00797838" w:rsidP="00A67029">
                            <w:pPr>
                              <w:spacing w:after="0" w:line="240" w:lineRule="auto"/>
                              <w:rPr>
                                <w:rFonts w:ascii="Helvetica" w:hAnsi="Helvetica" w:cs="Helvetica"/>
                                <w:color w:val="000000" w:themeColor="text1"/>
                                <w:sz w:val="24"/>
                                <w:szCs w:val="24"/>
                              </w:rPr>
                            </w:pPr>
                            <w:r>
                              <w:rPr>
                                <w:rFonts w:ascii="Helvetica" w:hAnsi="Helvetica" w:cs="Helvetica"/>
                                <w:color w:val="000000" w:themeColor="text1"/>
                                <w:sz w:val="24"/>
                                <w:szCs w:val="24"/>
                              </w:rPr>
                              <w:t xml:space="preserve">Our proposal </w:t>
                            </w:r>
                            <w:r w:rsidRPr="00797838">
                              <w:rPr>
                                <w:rFonts w:ascii="Helvetica" w:hAnsi="Helvetica" w:cs="Helvetica"/>
                                <w:color w:val="000000" w:themeColor="text1"/>
                                <w:sz w:val="24"/>
                                <w:szCs w:val="24"/>
                              </w:rPr>
                              <w:t>would</w:t>
                            </w:r>
                            <w:r w:rsidRPr="008C5823">
                              <w:rPr>
                                <w:rFonts w:ascii="Helvetica" w:hAnsi="Helvetica" w:cs="Helvetica"/>
                                <w:b/>
                                <w:i/>
                                <w:color w:val="000000" w:themeColor="text1"/>
                                <w:sz w:val="24"/>
                                <w:szCs w:val="24"/>
                              </w:rPr>
                              <w:t xml:space="preserve"> significantly</w:t>
                            </w:r>
                            <w:r w:rsidRPr="00797838">
                              <w:rPr>
                                <w:rFonts w:ascii="Helvetica" w:hAnsi="Helvetica" w:cs="Helvetica"/>
                                <w:color w:val="000000" w:themeColor="text1"/>
                                <w:sz w:val="24"/>
                                <w:szCs w:val="24"/>
                              </w:rPr>
                              <w:t xml:space="preserve"> </w:t>
                            </w:r>
                            <w:r w:rsidRPr="008C5823">
                              <w:rPr>
                                <w:rFonts w:ascii="Helvetica" w:hAnsi="Helvetica" w:cs="Helvetica"/>
                                <w:b/>
                                <w:i/>
                                <w:color w:val="000000" w:themeColor="text1"/>
                                <w:sz w:val="24"/>
                                <w:szCs w:val="24"/>
                              </w:rPr>
                              <w:t>simplify the existing procedure</w:t>
                            </w:r>
                            <w:r w:rsidRPr="00797838">
                              <w:rPr>
                                <w:rFonts w:ascii="Helvetica" w:hAnsi="Helvetica" w:cs="Helvetica"/>
                                <w:color w:val="000000" w:themeColor="text1"/>
                                <w:sz w:val="24"/>
                                <w:szCs w:val="24"/>
                              </w:rPr>
                              <w:t>, whilst ensuring that key features (such as payment) are retained</w:t>
                            </w:r>
                            <w:r>
                              <w:rPr>
                                <w:rFonts w:ascii="Helvetica" w:hAnsi="Helvetica" w:cs="Helvetica"/>
                                <w:color w:val="000000" w:themeColor="text1"/>
                                <w:sz w:val="24"/>
                                <w:szCs w:val="24"/>
                              </w:rPr>
                              <w:t>.</w:t>
                            </w:r>
                          </w:p>
                          <w:p w:rsidR="003C5EB9" w:rsidRPr="00902438" w:rsidRDefault="00733249" w:rsidP="00102912">
                            <w:pPr>
                              <w:pStyle w:val="Heading2"/>
                              <w:numPr>
                                <w:ilvl w:val="0"/>
                                <w:numId w:val="9"/>
                              </w:numPr>
                            </w:pPr>
                            <w:r w:rsidRPr="00902438">
                              <w:t>R</w:t>
                            </w:r>
                            <w:r w:rsidR="003C5EB9" w:rsidRPr="00902438">
                              <w:t>ight of underground access</w:t>
                            </w:r>
                          </w:p>
                          <w:p w:rsidR="00686F2C" w:rsidRPr="00A67029" w:rsidRDefault="00A95223" w:rsidP="00A67029">
                            <w:pPr>
                              <w:spacing w:line="240" w:lineRule="auto"/>
                              <w:rPr>
                                <w:rFonts w:ascii="Helvetica" w:hAnsi="Helvetica" w:cs="Helvetica"/>
                                <w:color w:val="000000" w:themeColor="text1"/>
                                <w:sz w:val="24"/>
                                <w:szCs w:val="24"/>
                              </w:rPr>
                            </w:pPr>
                            <w:r w:rsidRPr="00A95223">
                              <w:rPr>
                                <w:rFonts w:ascii="Helvetica" w:hAnsi="Helvetica" w:cs="Helvetica"/>
                                <w:color w:val="000000" w:themeColor="text1"/>
                                <w:sz w:val="24"/>
                                <w:szCs w:val="24"/>
                              </w:rPr>
                              <w:t xml:space="preserve">Granting </w:t>
                            </w:r>
                            <w:r w:rsidRPr="00A95223">
                              <w:rPr>
                                <w:rFonts w:ascii="Helvetica" w:hAnsi="Helvetica" w:cs="Helvetica"/>
                                <w:b/>
                                <w:i/>
                                <w:color w:val="000000" w:themeColor="text1"/>
                                <w:sz w:val="24"/>
                                <w:szCs w:val="24"/>
                              </w:rPr>
                              <w:t xml:space="preserve">underground access to land below 300 </w:t>
                            </w:r>
                            <w:r w:rsidR="00D66EE0">
                              <w:rPr>
                                <w:rFonts w:ascii="Helvetica" w:hAnsi="Helvetica" w:cs="Helvetica"/>
                                <w:b/>
                                <w:i/>
                                <w:color w:val="000000" w:themeColor="text1"/>
                                <w:sz w:val="24"/>
                                <w:szCs w:val="24"/>
                              </w:rPr>
                              <w:t>metre</w:t>
                            </w:r>
                            <w:r w:rsidRPr="00A36BBB">
                              <w:rPr>
                                <w:rFonts w:ascii="Helvetica" w:hAnsi="Helvetica" w:cs="Helvetica"/>
                                <w:b/>
                                <w:i/>
                                <w:color w:val="000000" w:themeColor="text1"/>
                                <w:sz w:val="24"/>
                                <w:szCs w:val="24"/>
                              </w:rPr>
                              <w:t xml:space="preserve">s </w:t>
                            </w:r>
                            <w:r w:rsidR="00E15401">
                              <w:rPr>
                                <w:rFonts w:ascii="Helvetica" w:hAnsi="Helvetica" w:cs="Helvetica"/>
                                <w:b/>
                                <w:i/>
                                <w:color w:val="000000" w:themeColor="text1"/>
                                <w:sz w:val="24"/>
                                <w:szCs w:val="24"/>
                              </w:rPr>
                              <w:t xml:space="preserve">(nearly </w:t>
                            </w:r>
                            <w:r w:rsidR="003E6D5A">
                              <w:rPr>
                                <w:rFonts w:ascii="Helvetica" w:hAnsi="Helvetica" w:cs="Helvetica"/>
                                <w:b/>
                                <w:i/>
                                <w:color w:val="000000" w:themeColor="text1"/>
                                <w:sz w:val="24"/>
                                <w:szCs w:val="24"/>
                              </w:rPr>
                              <w:t xml:space="preserve">1000 feet) </w:t>
                            </w:r>
                            <w:r w:rsidRPr="00A36BBB">
                              <w:rPr>
                                <w:rFonts w:ascii="Helvetica" w:hAnsi="Helvetica" w:cs="Helvetica"/>
                                <w:b/>
                                <w:i/>
                                <w:color w:val="000000" w:themeColor="text1"/>
                                <w:sz w:val="24"/>
                                <w:szCs w:val="24"/>
                              </w:rPr>
                              <w:t>from the surface</w:t>
                            </w:r>
                            <w:r w:rsidRPr="00A95223">
                              <w:rPr>
                                <w:rFonts w:ascii="Helvetica" w:hAnsi="Helvetica" w:cs="Helvetica"/>
                                <w:color w:val="000000" w:themeColor="text1"/>
                                <w:sz w:val="24"/>
                                <w:szCs w:val="24"/>
                              </w:rPr>
                              <w:t xml:space="preserve"> to companies </w:t>
                            </w:r>
                            <w:r w:rsidR="002B1611">
                              <w:rPr>
                                <w:rFonts w:ascii="Helvetica" w:hAnsi="Helvetica" w:cs="Helvetica"/>
                                <w:color w:val="000000" w:themeColor="text1"/>
                                <w:sz w:val="24"/>
                                <w:szCs w:val="24"/>
                              </w:rPr>
                              <w:t xml:space="preserve">exploring and/or </w:t>
                            </w:r>
                            <w:r w:rsidRPr="00A95223">
                              <w:rPr>
                                <w:rFonts w:ascii="Helvetica" w:hAnsi="Helvetica" w:cs="Helvetica"/>
                                <w:color w:val="000000" w:themeColor="text1"/>
                                <w:sz w:val="24"/>
                                <w:szCs w:val="24"/>
                              </w:rPr>
                              <w:t>extracting oil, gas or geothermal energy.</w:t>
                            </w:r>
                          </w:p>
                          <w:p w:rsidR="00686F2C" w:rsidRPr="00902438" w:rsidRDefault="00686F2C" w:rsidP="00102912">
                            <w:pPr>
                              <w:pStyle w:val="Heading2"/>
                              <w:numPr>
                                <w:ilvl w:val="0"/>
                                <w:numId w:val="9"/>
                              </w:numPr>
                            </w:pPr>
                            <w:r w:rsidRPr="00902438">
                              <w:t>Payment in return for Access</w:t>
                            </w:r>
                          </w:p>
                          <w:p w:rsidR="007832FB" w:rsidRDefault="009E6920" w:rsidP="00733249">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color w:val="000000" w:themeColor="text1"/>
                                <w:sz w:val="24"/>
                                <w:szCs w:val="24"/>
                              </w:rPr>
                              <w:t>W</w:t>
                            </w:r>
                            <w:r w:rsidR="00B869E7">
                              <w:rPr>
                                <w:rFonts w:ascii="Helvetica" w:hAnsi="Helvetica" w:cs="Helvetica"/>
                                <w:color w:val="000000" w:themeColor="text1"/>
                                <w:sz w:val="24"/>
                                <w:szCs w:val="24"/>
                              </w:rPr>
                              <w:t xml:space="preserve">e </w:t>
                            </w:r>
                            <w:r w:rsidR="00686F2C" w:rsidRPr="00733249">
                              <w:rPr>
                                <w:rFonts w:ascii="Helvetica" w:hAnsi="Helvetica" w:cs="Helvetica"/>
                                <w:color w:val="000000" w:themeColor="text1"/>
                                <w:sz w:val="24"/>
                                <w:szCs w:val="24"/>
                              </w:rPr>
                              <w:t xml:space="preserve">believe that people living above underground drilling should </w:t>
                            </w:r>
                            <w:r w:rsidR="00230ED1">
                              <w:rPr>
                                <w:rFonts w:ascii="Helvetica" w:hAnsi="Helvetica" w:cs="Helvetica"/>
                                <w:color w:val="000000" w:themeColor="text1"/>
                                <w:sz w:val="24"/>
                                <w:szCs w:val="24"/>
                              </w:rPr>
                              <w:t xml:space="preserve">receive a </w:t>
                            </w:r>
                            <w:r w:rsidR="00686F2C" w:rsidRPr="00733249">
                              <w:rPr>
                                <w:rFonts w:ascii="Helvetica" w:hAnsi="Helvetica" w:cs="Helvetica"/>
                                <w:color w:val="000000" w:themeColor="text1"/>
                                <w:sz w:val="24"/>
                                <w:szCs w:val="24"/>
                              </w:rPr>
                              <w:t xml:space="preserve">payment from the </w:t>
                            </w:r>
                            <w:r w:rsidR="00230ED1">
                              <w:rPr>
                                <w:rFonts w:ascii="Helvetica" w:hAnsi="Helvetica" w:cs="Helvetica"/>
                                <w:color w:val="000000" w:themeColor="text1"/>
                                <w:sz w:val="24"/>
                                <w:szCs w:val="24"/>
                              </w:rPr>
                              <w:t>company</w:t>
                            </w:r>
                            <w:r w:rsidR="00686F2C" w:rsidRPr="00733249">
                              <w:rPr>
                                <w:rFonts w:ascii="Helvetica" w:hAnsi="Helvetica" w:cs="Helvetica"/>
                                <w:color w:val="000000" w:themeColor="text1"/>
                                <w:sz w:val="24"/>
                                <w:szCs w:val="24"/>
                              </w:rPr>
                              <w:t xml:space="preserve"> in return for the right of access. </w:t>
                            </w:r>
                            <w:r w:rsidR="00FE778B">
                              <w:rPr>
                                <w:rFonts w:ascii="Helvetica" w:hAnsi="Helvetica" w:cs="Helvetica"/>
                                <w:color w:val="000000" w:themeColor="text1"/>
                                <w:sz w:val="24"/>
                                <w:szCs w:val="24"/>
                              </w:rPr>
                              <w:t>Industry has</w:t>
                            </w:r>
                            <w:r w:rsidR="00FE778B" w:rsidRPr="00FE778B">
                              <w:rPr>
                                <w:rFonts w:ascii="Helvetica" w:hAnsi="Helvetica" w:cs="Helvetica"/>
                                <w:color w:val="000000" w:themeColor="text1"/>
                                <w:sz w:val="24"/>
                                <w:szCs w:val="24"/>
                              </w:rPr>
                              <w:t xml:space="preserve"> put forward a voluntary offer for a payment system. This will involve a </w:t>
                            </w:r>
                            <w:r w:rsidR="00FE778B" w:rsidRPr="005F77C3">
                              <w:rPr>
                                <w:rFonts w:ascii="Helvetica" w:hAnsi="Helvetica" w:cs="Helvetica"/>
                                <w:b/>
                                <w:i/>
                                <w:color w:val="000000" w:themeColor="text1"/>
                                <w:sz w:val="24"/>
                                <w:szCs w:val="24"/>
                              </w:rPr>
                              <w:t>£20,000 one-off payment</w:t>
                            </w:r>
                            <w:r w:rsidR="00FE778B" w:rsidRPr="00FE778B">
                              <w:rPr>
                                <w:rFonts w:ascii="Helvetica" w:hAnsi="Helvetica" w:cs="Helvetica"/>
                                <w:color w:val="000000" w:themeColor="text1"/>
                                <w:sz w:val="24"/>
                                <w:szCs w:val="24"/>
                              </w:rPr>
                              <w:t xml:space="preserve"> for each unique lateral (horizontal) well that extends by more than 200 metres laterally. Where lateral drilling vertically coincide payment will be made only once.</w:t>
                            </w:r>
                            <w:r w:rsidR="005F77C3">
                              <w:rPr>
                                <w:rFonts w:ascii="Helvetica" w:hAnsi="Helvetica" w:cs="Helvetica"/>
                                <w:color w:val="000000" w:themeColor="text1"/>
                                <w:sz w:val="24"/>
                                <w:szCs w:val="24"/>
                              </w:rPr>
                              <w:t xml:space="preserve"> The payment will be made at a </w:t>
                            </w:r>
                            <w:r w:rsidR="005F77C3" w:rsidRPr="005F77C3">
                              <w:rPr>
                                <w:rFonts w:ascii="Helvetica" w:hAnsi="Helvetica" w:cs="Helvetica"/>
                                <w:b/>
                                <w:i/>
                                <w:color w:val="000000" w:themeColor="text1"/>
                                <w:sz w:val="24"/>
                                <w:szCs w:val="24"/>
                              </w:rPr>
                              <w:t>community level</w:t>
                            </w:r>
                            <w:r w:rsidR="005F77C3">
                              <w:rPr>
                                <w:rFonts w:ascii="Helvetica" w:hAnsi="Helvetica" w:cs="Helvetica"/>
                                <w:color w:val="000000" w:themeColor="text1"/>
                                <w:sz w:val="24"/>
                                <w:szCs w:val="24"/>
                              </w:rPr>
                              <w:t>.</w:t>
                            </w:r>
                          </w:p>
                          <w:p w:rsidR="00B43269" w:rsidRDefault="007832FB" w:rsidP="00A67029">
                            <w:pPr>
                              <w:pStyle w:val="Heading2"/>
                              <w:numPr>
                                <w:ilvl w:val="0"/>
                                <w:numId w:val="9"/>
                              </w:numPr>
                            </w:pPr>
                            <w:r w:rsidRPr="00FE778B">
                              <w:t xml:space="preserve">Notification system for the </w:t>
                            </w:r>
                            <w:r>
                              <w:t>community</w:t>
                            </w:r>
                          </w:p>
                          <w:p w:rsidR="00B43269" w:rsidRPr="00B43269" w:rsidRDefault="00B43269" w:rsidP="00B43269">
                            <w:pPr>
                              <w:spacing w:after="0" w:line="240" w:lineRule="auto"/>
                              <w:rPr>
                                <w:rFonts w:ascii="Helvetica" w:hAnsi="Helvetica" w:cs="Helvetica"/>
                                <w:color w:val="000000" w:themeColor="text1"/>
                                <w:sz w:val="24"/>
                                <w:szCs w:val="24"/>
                              </w:rPr>
                            </w:pPr>
                            <w:r w:rsidRPr="00B43269">
                              <w:rPr>
                                <w:rFonts w:ascii="Helvetica" w:hAnsi="Helvetica" w:cs="Helvetica"/>
                                <w:color w:val="000000" w:themeColor="text1"/>
                                <w:sz w:val="24"/>
                                <w:szCs w:val="24"/>
                              </w:rPr>
                              <w:t xml:space="preserve">The community would be </w:t>
                            </w:r>
                            <w:r w:rsidR="00A95223">
                              <w:rPr>
                                <w:rFonts w:ascii="Helvetica" w:hAnsi="Helvetica" w:cs="Helvetica"/>
                                <w:color w:val="000000" w:themeColor="text1"/>
                                <w:sz w:val="24"/>
                                <w:szCs w:val="24"/>
                              </w:rPr>
                              <w:t>informed</w:t>
                            </w:r>
                            <w:r w:rsidRPr="00B43269">
                              <w:rPr>
                                <w:rFonts w:ascii="Helvetica" w:hAnsi="Helvetica" w:cs="Helvetica"/>
                                <w:color w:val="000000" w:themeColor="text1"/>
                                <w:sz w:val="24"/>
                                <w:szCs w:val="24"/>
                              </w:rPr>
                              <w:t xml:space="preserve"> via a </w:t>
                            </w:r>
                            <w:r w:rsidR="005F77C3" w:rsidRPr="005F77C3">
                              <w:rPr>
                                <w:rFonts w:ascii="Helvetica" w:hAnsi="Helvetica" w:cs="Helvetica"/>
                                <w:b/>
                                <w:i/>
                                <w:color w:val="000000" w:themeColor="text1"/>
                                <w:sz w:val="24"/>
                                <w:szCs w:val="24"/>
                              </w:rPr>
                              <w:t xml:space="preserve">voluntary </w:t>
                            </w:r>
                            <w:r w:rsidRPr="005F77C3">
                              <w:rPr>
                                <w:rFonts w:ascii="Helvetica" w:hAnsi="Helvetica" w:cs="Helvetica"/>
                                <w:b/>
                                <w:i/>
                                <w:color w:val="000000" w:themeColor="text1"/>
                                <w:sz w:val="24"/>
                                <w:szCs w:val="24"/>
                              </w:rPr>
                              <w:t>public</w:t>
                            </w:r>
                            <w:r w:rsidRPr="00B43269">
                              <w:rPr>
                                <w:rFonts w:ascii="Helvetica" w:hAnsi="Helvetica" w:cs="Helvetica"/>
                                <w:b/>
                                <w:i/>
                                <w:color w:val="000000" w:themeColor="text1"/>
                                <w:sz w:val="24"/>
                                <w:szCs w:val="24"/>
                              </w:rPr>
                              <w:t xml:space="preserve"> notification</w:t>
                            </w:r>
                            <w:r w:rsidRPr="00B43269">
                              <w:rPr>
                                <w:rFonts w:ascii="Helvetica" w:hAnsi="Helvetica" w:cs="Helvetica"/>
                                <w:color w:val="000000" w:themeColor="text1"/>
                                <w:sz w:val="24"/>
                                <w:szCs w:val="24"/>
                              </w:rPr>
                              <w:t xml:space="preserve">, under which the company would outline matters such as the </w:t>
                            </w:r>
                            <w:r w:rsidRPr="00B43269">
                              <w:rPr>
                                <w:rFonts w:ascii="Helvetica" w:hAnsi="Helvetica" w:cs="Helvetica"/>
                                <w:b/>
                                <w:i/>
                                <w:color w:val="000000" w:themeColor="text1"/>
                                <w:sz w:val="24"/>
                                <w:szCs w:val="24"/>
                              </w:rPr>
                              <w:t xml:space="preserve">relevant area of underground land, coupled with details </w:t>
                            </w:r>
                            <w:r w:rsidR="00E339A7">
                              <w:rPr>
                                <w:rFonts w:ascii="Helvetica" w:hAnsi="Helvetica" w:cs="Helvetica"/>
                                <w:b/>
                                <w:i/>
                                <w:color w:val="000000" w:themeColor="text1"/>
                                <w:sz w:val="24"/>
                                <w:szCs w:val="24"/>
                              </w:rPr>
                              <w:t xml:space="preserve">of </w:t>
                            </w:r>
                            <w:r w:rsidRPr="00B43269">
                              <w:rPr>
                                <w:rFonts w:ascii="Helvetica" w:hAnsi="Helvetica" w:cs="Helvetica"/>
                                <w:b/>
                                <w:i/>
                                <w:color w:val="000000" w:themeColor="text1"/>
                                <w:sz w:val="24"/>
                                <w:szCs w:val="24"/>
                              </w:rPr>
                              <w:t xml:space="preserve">the payment </w:t>
                            </w:r>
                            <w:r w:rsidRPr="00B43269">
                              <w:rPr>
                                <w:rFonts w:ascii="Helvetica" w:hAnsi="Helvetica" w:cs="Helvetica"/>
                                <w:color w:val="000000" w:themeColor="text1"/>
                                <w:sz w:val="24"/>
                                <w:szCs w:val="24"/>
                              </w:rPr>
                              <w:t xml:space="preserve">that will be made in return for the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7" style="position:absolute;margin-left:-2.85pt;margin-top:2.45pt;width:258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" filled="f" strokecolor="#548dd4 [1951]" strokeweight="3.75pt">
                <v:path arrowok="t"/>
                <v:textbox>
                  <w:txbxContent>
                    <w:p w:rsidR="005B1F26" w:rsidRPr="005B1F26" w:rsidRDefault="005B1F26" w:rsidP="00A67029">
                      <w:pPr>
                        <w:pStyle w:val="Heading1"/>
                      </w:pPr>
                      <w:r w:rsidRPr="005B1F26">
                        <w:t xml:space="preserve">What is the proposal? </w:t>
                      </w:r>
                    </w:p>
                    <w:p w:rsidR="00797838" w:rsidRDefault="00797838" w:rsidP="005B1F26">
                      <w:pPr>
                        <w:spacing w:after="0"/>
                        <w:rPr>
                          <w:rFonts w:ascii="Helvetica" w:hAnsi="Helvetica" w:cs="Helvetica"/>
                          <w:color w:val="000000" w:themeColor="text1"/>
                          <w:sz w:val="24"/>
                          <w:szCs w:val="24"/>
                        </w:rPr>
                      </w:pPr>
                    </w:p>
                    <w:p w:rsidR="005B1F26" w:rsidRPr="005B1F26" w:rsidRDefault="00797838" w:rsidP="00A67029">
                      <w:pPr>
                        <w:spacing w:after="0" w:line="240" w:lineRule="auto"/>
                        <w:rPr>
                          <w:rFonts w:ascii="Helvetica" w:hAnsi="Helvetica" w:cs="Helvetica"/>
                          <w:color w:val="000000" w:themeColor="text1"/>
                          <w:sz w:val="24"/>
                          <w:szCs w:val="24"/>
                        </w:rPr>
                      </w:pPr>
                      <w:r>
                        <w:rPr>
                          <w:rFonts w:ascii="Helvetica" w:hAnsi="Helvetica" w:cs="Helvetica"/>
                          <w:color w:val="000000" w:themeColor="text1"/>
                          <w:sz w:val="24"/>
                          <w:szCs w:val="24"/>
                        </w:rPr>
                        <w:t xml:space="preserve">Our proposal </w:t>
                      </w:r>
                      <w:r w:rsidRPr="00797838">
                        <w:rPr>
                          <w:rFonts w:ascii="Helvetica" w:hAnsi="Helvetica" w:cs="Helvetica"/>
                          <w:color w:val="000000" w:themeColor="text1"/>
                          <w:sz w:val="24"/>
                          <w:szCs w:val="24"/>
                        </w:rPr>
                        <w:t>would</w:t>
                      </w:r>
                      <w:r w:rsidRPr="008C5823">
                        <w:rPr>
                          <w:rFonts w:ascii="Helvetica" w:hAnsi="Helvetica" w:cs="Helvetica"/>
                          <w:b/>
                          <w:i/>
                          <w:color w:val="000000" w:themeColor="text1"/>
                          <w:sz w:val="24"/>
                          <w:szCs w:val="24"/>
                        </w:rPr>
                        <w:t xml:space="preserve"> significantly</w:t>
                      </w:r>
                      <w:r w:rsidRPr="00797838">
                        <w:rPr>
                          <w:rFonts w:ascii="Helvetica" w:hAnsi="Helvetica" w:cs="Helvetica"/>
                          <w:color w:val="000000" w:themeColor="text1"/>
                          <w:sz w:val="24"/>
                          <w:szCs w:val="24"/>
                        </w:rPr>
                        <w:t xml:space="preserve"> </w:t>
                      </w:r>
                      <w:r w:rsidRPr="008C5823">
                        <w:rPr>
                          <w:rFonts w:ascii="Helvetica" w:hAnsi="Helvetica" w:cs="Helvetica"/>
                          <w:b/>
                          <w:i/>
                          <w:color w:val="000000" w:themeColor="text1"/>
                          <w:sz w:val="24"/>
                          <w:szCs w:val="24"/>
                        </w:rPr>
                        <w:t>simplify the existing procedure</w:t>
                      </w:r>
                      <w:r w:rsidRPr="00797838">
                        <w:rPr>
                          <w:rFonts w:ascii="Helvetica" w:hAnsi="Helvetica" w:cs="Helvetica"/>
                          <w:color w:val="000000" w:themeColor="text1"/>
                          <w:sz w:val="24"/>
                          <w:szCs w:val="24"/>
                        </w:rPr>
                        <w:t>, whilst ensuring that key features (such as payment) are retained</w:t>
                      </w:r>
                      <w:r>
                        <w:rPr>
                          <w:rFonts w:ascii="Helvetica" w:hAnsi="Helvetica" w:cs="Helvetica"/>
                          <w:color w:val="000000" w:themeColor="text1"/>
                          <w:sz w:val="24"/>
                          <w:szCs w:val="24"/>
                        </w:rPr>
                        <w:t>.</w:t>
                      </w:r>
                    </w:p>
                    <w:p w:rsidR="003C5EB9" w:rsidRPr="00902438" w:rsidRDefault="00733249" w:rsidP="00102912">
                      <w:pPr>
                        <w:pStyle w:val="Heading2"/>
                        <w:numPr>
                          <w:ilvl w:val="0"/>
                          <w:numId w:val="9"/>
                        </w:numPr>
                      </w:pPr>
                      <w:r w:rsidRPr="00902438">
                        <w:t>R</w:t>
                      </w:r>
                      <w:r w:rsidR="003C5EB9" w:rsidRPr="00902438">
                        <w:t>ight of underground access</w:t>
                      </w:r>
                    </w:p>
                    <w:p w:rsidR="00686F2C" w:rsidRPr="00A67029" w:rsidRDefault="00A95223" w:rsidP="00A67029">
                      <w:pPr>
                        <w:spacing w:line="240" w:lineRule="auto"/>
                        <w:rPr>
                          <w:rFonts w:ascii="Helvetica" w:hAnsi="Helvetica" w:cs="Helvetica"/>
                          <w:color w:val="000000" w:themeColor="text1"/>
                          <w:sz w:val="24"/>
                          <w:szCs w:val="24"/>
                        </w:rPr>
                      </w:pPr>
                      <w:r w:rsidRPr="00A95223">
                        <w:rPr>
                          <w:rFonts w:ascii="Helvetica" w:hAnsi="Helvetica" w:cs="Helvetica"/>
                          <w:color w:val="000000" w:themeColor="text1"/>
                          <w:sz w:val="24"/>
                          <w:szCs w:val="24"/>
                        </w:rPr>
                        <w:t xml:space="preserve">Granting </w:t>
                      </w:r>
                      <w:r w:rsidRPr="00A95223">
                        <w:rPr>
                          <w:rFonts w:ascii="Helvetica" w:hAnsi="Helvetica" w:cs="Helvetica"/>
                          <w:b/>
                          <w:i/>
                          <w:color w:val="000000" w:themeColor="text1"/>
                          <w:sz w:val="24"/>
                          <w:szCs w:val="24"/>
                        </w:rPr>
                        <w:t xml:space="preserve">underground access to land below 300 </w:t>
                      </w:r>
                      <w:r w:rsidR="00D66EE0">
                        <w:rPr>
                          <w:rFonts w:ascii="Helvetica" w:hAnsi="Helvetica" w:cs="Helvetica"/>
                          <w:b/>
                          <w:i/>
                          <w:color w:val="000000" w:themeColor="text1"/>
                          <w:sz w:val="24"/>
                          <w:szCs w:val="24"/>
                        </w:rPr>
                        <w:t>metre</w:t>
                      </w:r>
                      <w:r w:rsidRPr="00A36BBB">
                        <w:rPr>
                          <w:rFonts w:ascii="Helvetica" w:hAnsi="Helvetica" w:cs="Helvetica"/>
                          <w:b/>
                          <w:i/>
                          <w:color w:val="000000" w:themeColor="text1"/>
                          <w:sz w:val="24"/>
                          <w:szCs w:val="24"/>
                        </w:rPr>
                        <w:t xml:space="preserve">s </w:t>
                      </w:r>
                      <w:r w:rsidR="00E15401">
                        <w:rPr>
                          <w:rFonts w:ascii="Helvetica" w:hAnsi="Helvetica" w:cs="Helvetica"/>
                          <w:b/>
                          <w:i/>
                          <w:color w:val="000000" w:themeColor="text1"/>
                          <w:sz w:val="24"/>
                          <w:szCs w:val="24"/>
                        </w:rPr>
                        <w:t xml:space="preserve">(nearly </w:t>
                      </w:r>
                      <w:r w:rsidR="003E6D5A">
                        <w:rPr>
                          <w:rFonts w:ascii="Helvetica" w:hAnsi="Helvetica" w:cs="Helvetica"/>
                          <w:b/>
                          <w:i/>
                          <w:color w:val="000000" w:themeColor="text1"/>
                          <w:sz w:val="24"/>
                          <w:szCs w:val="24"/>
                        </w:rPr>
                        <w:t xml:space="preserve">1000 feet) </w:t>
                      </w:r>
                      <w:r w:rsidRPr="00A36BBB">
                        <w:rPr>
                          <w:rFonts w:ascii="Helvetica" w:hAnsi="Helvetica" w:cs="Helvetica"/>
                          <w:b/>
                          <w:i/>
                          <w:color w:val="000000" w:themeColor="text1"/>
                          <w:sz w:val="24"/>
                          <w:szCs w:val="24"/>
                        </w:rPr>
                        <w:t>from the surface</w:t>
                      </w:r>
                      <w:r w:rsidRPr="00A95223">
                        <w:rPr>
                          <w:rFonts w:ascii="Helvetica" w:hAnsi="Helvetica" w:cs="Helvetica"/>
                          <w:color w:val="000000" w:themeColor="text1"/>
                          <w:sz w:val="24"/>
                          <w:szCs w:val="24"/>
                        </w:rPr>
                        <w:t xml:space="preserve"> to companies </w:t>
                      </w:r>
                      <w:r w:rsidR="002B1611">
                        <w:rPr>
                          <w:rFonts w:ascii="Helvetica" w:hAnsi="Helvetica" w:cs="Helvetica"/>
                          <w:color w:val="000000" w:themeColor="text1"/>
                          <w:sz w:val="24"/>
                          <w:szCs w:val="24"/>
                        </w:rPr>
                        <w:t xml:space="preserve">exploring and/or </w:t>
                      </w:r>
                      <w:r w:rsidRPr="00A95223">
                        <w:rPr>
                          <w:rFonts w:ascii="Helvetica" w:hAnsi="Helvetica" w:cs="Helvetica"/>
                          <w:color w:val="000000" w:themeColor="text1"/>
                          <w:sz w:val="24"/>
                          <w:szCs w:val="24"/>
                        </w:rPr>
                        <w:t>extracting oil, gas or geothermal energy.</w:t>
                      </w:r>
                    </w:p>
                    <w:p w:rsidR="00686F2C" w:rsidRPr="00902438" w:rsidRDefault="00686F2C" w:rsidP="00102912">
                      <w:pPr>
                        <w:pStyle w:val="Heading2"/>
                        <w:numPr>
                          <w:ilvl w:val="0"/>
                          <w:numId w:val="9"/>
                        </w:numPr>
                      </w:pPr>
                      <w:r w:rsidRPr="00902438">
                        <w:t>Payment in return for Access</w:t>
                      </w:r>
                    </w:p>
                    <w:p w:rsidR="007832FB" w:rsidRDefault="009E6920" w:rsidP="00733249">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color w:val="000000" w:themeColor="text1"/>
                          <w:sz w:val="24"/>
                          <w:szCs w:val="24"/>
                        </w:rPr>
                        <w:t>W</w:t>
                      </w:r>
                      <w:r w:rsidR="00B869E7">
                        <w:rPr>
                          <w:rFonts w:ascii="Helvetica" w:hAnsi="Helvetica" w:cs="Helvetica"/>
                          <w:color w:val="000000" w:themeColor="text1"/>
                          <w:sz w:val="24"/>
                          <w:szCs w:val="24"/>
                        </w:rPr>
                        <w:t xml:space="preserve">e </w:t>
                      </w:r>
                      <w:r w:rsidR="00686F2C" w:rsidRPr="00733249">
                        <w:rPr>
                          <w:rFonts w:ascii="Helvetica" w:hAnsi="Helvetica" w:cs="Helvetica"/>
                          <w:color w:val="000000" w:themeColor="text1"/>
                          <w:sz w:val="24"/>
                          <w:szCs w:val="24"/>
                        </w:rPr>
                        <w:t xml:space="preserve">believe that people living above underground drilling should </w:t>
                      </w:r>
                      <w:r w:rsidR="00230ED1">
                        <w:rPr>
                          <w:rFonts w:ascii="Helvetica" w:hAnsi="Helvetica" w:cs="Helvetica"/>
                          <w:color w:val="000000" w:themeColor="text1"/>
                          <w:sz w:val="24"/>
                          <w:szCs w:val="24"/>
                        </w:rPr>
                        <w:t xml:space="preserve">receive a </w:t>
                      </w:r>
                      <w:r w:rsidR="00686F2C" w:rsidRPr="00733249">
                        <w:rPr>
                          <w:rFonts w:ascii="Helvetica" w:hAnsi="Helvetica" w:cs="Helvetica"/>
                          <w:color w:val="000000" w:themeColor="text1"/>
                          <w:sz w:val="24"/>
                          <w:szCs w:val="24"/>
                        </w:rPr>
                        <w:t xml:space="preserve">payment from the </w:t>
                      </w:r>
                      <w:r w:rsidR="00230ED1">
                        <w:rPr>
                          <w:rFonts w:ascii="Helvetica" w:hAnsi="Helvetica" w:cs="Helvetica"/>
                          <w:color w:val="000000" w:themeColor="text1"/>
                          <w:sz w:val="24"/>
                          <w:szCs w:val="24"/>
                        </w:rPr>
                        <w:t>company</w:t>
                      </w:r>
                      <w:r w:rsidR="00686F2C" w:rsidRPr="00733249">
                        <w:rPr>
                          <w:rFonts w:ascii="Helvetica" w:hAnsi="Helvetica" w:cs="Helvetica"/>
                          <w:color w:val="000000" w:themeColor="text1"/>
                          <w:sz w:val="24"/>
                          <w:szCs w:val="24"/>
                        </w:rPr>
                        <w:t xml:space="preserve"> in return for the right of access. </w:t>
                      </w:r>
                      <w:r w:rsidR="00FE778B">
                        <w:rPr>
                          <w:rFonts w:ascii="Helvetica" w:hAnsi="Helvetica" w:cs="Helvetica"/>
                          <w:color w:val="000000" w:themeColor="text1"/>
                          <w:sz w:val="24"/>
                          <w:szCs w:val="24"/>
                        </w:rPr>
                        <w:t>Industry has</w:t>
                      </w:r>
                      <w:r w:rsidR="00FE778B" w:rsidRPr="00FE778B">
                        <w:rPr>
                          <w:rFonts w:ascii="Helvetica" w:hAnsi="Helvetica" w:cs="Helvetica"/>
                          <w:color w:val="000000" w:themeColor="text1"/>
                          <w:sz w:val="24"/>
                          <w:szCs w:val="24"/>
                        </w:rPr>
                        <w:t xml:space="preserve"> put forward a voluntary offer for a payment system. This will involve a </w:t>
                      </w:r>
                      <w:r w:rsidR="00FE778B" w:rsidRPr="005F77C3">
                        <w:rPr>
                          <w:rFonts w:ascii="Helvetica" w:hAnsi="Helvetica" w:cs="Helvetica"/>
                          <w:b/>
                          <w:i/>
                          <w:color w:val="000000" w:themeColor="text1"/>
                          <w:sz w:val="24"/>
                          <w:szCs w:val="24"/>
                        </w:rPr>
                        <w:t>£20,000 one-off payment</w:t>
                      </w:r>
                      <w:r w:rsidR="00FE778B" w:rsidRPr="00FE778B">
                        <w:rPr>
                          <w:rFonts w:ascii="Helvetica" w:hAnsi="Helvetica" w:cs="Helvetica"/>
                          <w:color w:val="000000" w:themeColor="text1"/>
                          <w:sz w:val="24"/>
                          <w:szCs w:val="24"/>
                        </w:rPr>
                        <w:t xml:space="preserve"> for each unique lateral (horizontal) well that extends by more than 200 metres laterally. Where lateral drilling vertically coincide payment will be made only once.</w:t>
                      </w:r>
                      <w:r w:rsidR="005F77C3">
                        <w:rPr>
                          <w:rFonts w:ascii="Helvetica" w:hAnsi="Helvetica" w:cs="Helvetica"/>
                          <w:color w:val="000000" w:themeColor="text1"/>
                          <w:sz w:val="24"/>
                          <w:szCs w:val="24"/>
                        </w:rPr>
                        <w:t xml:space="preserve"> The payment will be made at a </w:t>
                      </w:r>
                      <w:r w:rsidR="005F77C3" w:rsidRPr="005F77C3">
                        <w:rPr>
                          <w:rFonts w:ascii="Helvetica" w:hAnsi="Helvetica" w:cs="Helvetica"/>
                          <w:b/>
                          <w:i/>
                          <w:color w:val="000000" w:themeColor="text1"/>
                          <w:sz w:val="24"/>
                          <w:szCs w:val="24"/>
                        </w:rPr>
                        <w:t>community level</w:t>
                      </w:r>
                      <w:r w:rsidR="005F77C3">
                        <w:rPr>
                          <w:rFonts w:ascii="Helvetica" w:hAnsi="Helvetica" w:cs="Helvetica"/>
                          <w:color w:val="000000" w:themeColor="text1"/>
                          <w:sz w:val="24"/>
                          <w:szCs w:val="24"/>
                        </w:rPr>
                        <w:t>.</w:t>
                      </w:r>
                    </w:p>
                    <w:p w:rsidR="00B43269" w:rsidRDefault="007832FB" w:rsidP="00A67029">
                      <w:pPr>
                        <w:pStyle w:val="Heading2"/>
                        <w:numPr>
                          <w:ilvl w:val="0"/>
                          <w:numId w:val="9"/>
                        </w:numPr>
                      </w:pPr>
                      <w:r w:rsidRPr="00FE778B">
                        <w:t xml:space="preserve">Notification system for the </w:t>
                      </w:r>
                      <w:r>
                        <w:t>community</w:t>
                      </w:r>
                    </w:p>
                    <w:p w:rsidR="00B43269" w:rsidRPr="00B43269" w:rsidRDefault="00B43269" w:rsidP="00B43269">
                      <w:pPr>
                        <w:spacing w:after="0" w:line="240" w:lineRule="auto"/>
                        <w:rPr>
                          <w:rFonts w:ascii="Helvetica" w:hAnsi="Helvetica" w:cs="Helvetica"/>
                          <w:color w:val="000000" w:themeColor="text1"/>
                          <w:sz w:val="24"/>
                          <w:szCs w:val="24"/>
                        </w:rPr>
                      </w:pPr>
                      <w:r w:rsidRPr="00B43269">
                        <w:rPr>
                          <w:rFonts w:ascii="Helvetica" w:hAnsi="Helvetica" w:cs="Helvetica"/>
                          <w:color w:val="000000" w:themeColor="text1"/>
                          <w:sz w:val="24"/>
                          <w:szCs w:val="24"/>
                        </w:rPr>
                        <w:t xml:space="preserve">The community would be </w:t>
                      </w:r>
                      <w:r w:rsidR="00A95223">
                        <w:rPr>
                          <w:rFonts w:ascii="Helvetica" w:hAnsi="Helvetica" w:cs="Helvetica"/>
                          <w:color w:val="000000" w:themeColor="text1"/>
                          <w:sz w:val="24"/>
                          <w:szCs w:val="24"/>
                        </w:rPr>
                        <w:t>informed</w:t>
                      </w:r>
                      <w:r w:rsidRPr="00B43269">
                        <w:rPr>
                          <w:rFonts w:ascii="Helvetica" w:hAnsi="Helvetica" w:cs="Helvetica"/>
                          <w:color w:val="000000" w:themeColor="text1"/>
                          <w:sz w:val="24"/>
                          <w:szCs w:val="24"/>
                        </w:rPr>
                        <w:t xml:space="preserve"> via a </w:t>
                      </w:r>
                      <w:r w:rsidR="005F77C3" w:rsidRPr="005F77C3">
                        <w:rPr>
                          <w:rFonts w:ascii="Helvetica" w:hAnsi="Helvetica" w:cs="Helvetica"/>
                          <w:b/>
                          <w:i/>
                          <w:color w:val="000000" w:themeColor="text1"/>
                          <w:sz w:val="24"/>
                          <w:szCs w:val="24"/>
                        </w:rPr>
                        <w:t xml:space="preserve">voluntary </w:t>
                      </w:r>
                      <w:r w:rsidRPr="005F77C3">
                        <w:rPr>
                          <w:rFonts w:ascii="Helvetica" w:hAnsi="Helvetica" w:cs="Helvetica"/>
                          <w:b/>
                          <w:i/>
                          <w:color w:val="000000" w:themeColor="text1"/>
                          <w:sz w:val="24"/>
                          <w:szCs w:val="24"/>
                        </w:rPr>
                        <w:t>public</w:t>
                      </w:r>
                      <w:r w:rsidRPr="00B43269">
                        <w:rPr>
                          <w:rFonts w:ascii="Helvetica" w:hAnsi="Helvetica" w:cs="Helvetica"/>
                          <w:b/>
                          <w:i/>
                          <w:color w:val="000000" w:themeColor="text1"/>
                          <w:sz w:val="24"/>
                          <w:szCs w:val="24"/>
                        </w:rPr>
                        <w:t xml:space="preserve"> notification</w:t>
                      </w:r>
                      <w:r w:rsidRPr="00B43269">
                        <w:rPr>
                          <w:rFonts w:ascii="Helvetica" w:hAnsi="Helvetica" w:cs="Helvetica"/>
                          <w:color w:val="000000" w:themeColor="text1"/>
                          <w:sz w:val="24"/>
                          <w:szCs w:val="24"/>
                        </w:rPr>
                        <w:t xml:space="preserve">, under which the company would outline matters such as the </w:t>
                      </w:r>
                      <w:r w:rsidRPr="00B43269">
                        <w:rPr>
                          <w:rFonts w:ascii="Helvetica" w:hAnsi="Helvetica" w:cs="Helvetica"/>
                          <w:b/>
                          <w:i/>
                          <w:color w:val="000000" w:themeColor="text1"/>
                          <w:sz w:val="24"/>
                          <w:szCs w:val="24"/>
                        </w:rPr>
                        <w:t xml:space="preserve">relevant area of underground land, coupled with details </w:t>
                      </w:r>
                      <w:r w:rsidR="00E339A7">
                        <w:rPr>
                          <w:rFonts w:ascii="Helvetica" w:hAnsi="Helvetica" w:cs="Helvetica"/>
                          <w:b/>
                          <w:i/>
                          <w:color w:val="000000" w:themeColor="text1"/>
                          <w:sz w:val="24"/>
                          <w:szCs w:val="24"/>
                        </w:rPr>
                        <w:t xml:space="preserve">of </w:t>
                      </w:r>
                      <w:r w:rsidRPr="00B43269">
                        <w:rPr>
                          <w:rFonts w:ascii="Helvetica" w:hAnsi="Helvetica" w:cs="Helvetica"/>
                          <w:b/>
                          <w:i/>
                          <w:color w:val="000000" w:themeColor="text1"/>
                          <w:sz w:val="24"/>
                          <w:szCs w:val="24"/>
                        </w:rPr>
                        <w:t xml:space="preserve">the payment </w:t>
                      </w:r>
                      <w:r w:rsidRPr="00B43269">
                        <w:rPr>
                          <w:rFonts w:ascii="Helvetica" w:hAnsi="Helvetica" w:cs="Helvetica"/>
                          <w:color w:val="000000" w:themeColor="text1"/>
                          <w:sz w:val="24"/>
                          <w:szCs w:val="24"/>
                        </w:rPr>
                        <w:t xml:space="preserve">that will be made in return for the access. </w:t>
                      </w:r>
                    </w:p>
                  </w:txbxContent>
                </v:textbox>
              </v:roundrect>
            </w:pict>
          </mc:Fallback>
        </mc:AlternateContent>
      </w:r>
    </w:p>
    <w:p w:rsidR="002C0212" w:rsidRDefault="002C0212" w:rsidP="00686F2C">
      <w:pPr>
        <w:pStyle w:val="TOCHeading"/>
        <w:spacing w:before="0" w:after="0"/>
        <w:rPr>
          <w:sz w:val="36"/>
          <w:szCs w:val="36"/>
        </w:rPr>
      </w:pPr>
    </w:p>
    <w:p w:rsidR="002C0212" w:rsidRDefault="002C0212" w:rsidP="00686F2C">
      <w:pPr>
        <w:pStyle w:val="TOCHeading"/>
        <w:spacing w:before="0" w:after="0"/>
        <w:rPr>
          <w:sz w:val="36"/>
          <w:szCs w:val="36"/>
        </w:rPr>
      </w:pPr>
    </w:p>
    <w:p w:rsidR="002C0212" w:rsidRDefault="002C0212" w:rsidP="00686F2C">
      <w:pPr>
        <w:pStyle w:val="TOCHeading"/>
        <w:spacing w:before="0" w:after="0"/>
        <w:rPr>
          <w:sz w:val="36"/>
          <w:szCs w:val="36"/>
        </w:rPr>
      </w:pPr>
    </w:p>
    <w:p w:rsidR="008422AE" w:rsidRPr="00686F2C" w:rsidRDefault="008422AE" w:rsidP="008422AE">
      <w:pPr>
        <w:pStyle w:val="TOCHeading"/>
        <w:spacing w:before="0" w:after="0"/>
        <w:rPr>
          <w:rFonts w:eastAsiaTheme="minorHAnsi" w:cs="Arial"/>
          <w:color w:val="auto"/>
          <w:sz w:val="28"/>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Pr="00686F2C" w:rsidRDefault="003C5EB9" w:rsidP="008422AE">
      <w:pPr>
        <w:autoSpaceDE w:val="0"/>
        <w:autoSpaceDN w:val="0"/>
        <w:adjustRightInd w:val="0"/>
        <w:spacing w:after="0" w:line="240" w:lineRule="auto"/>
        <w:rPr>
          <w:rFonts w:ascii="Helvetica" w:hAnsi="Helvetica" w:cs="Helvetica"/>
          <w:color w:val="auto"/>
          <w:sz w:val="26"/>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Pr="00686F2C" w:rsidRDefault="003C5EB9" w:rsidP="008422AE">
      <w:pPr>
        <w:autoSpaceDE w:val="0"/>
        <w:autoSpaceDN w:val="0"/>
        <w:adjustRightInd w:val="0"/>
        <w:spacing w:after="0" w:line="240" w:lineRule="auto"/>
        <w:rPr>
          <w:rFonts w:ascii="Helvetica" w:hAnsi="Helvetica" w:cs="Helvetica"/>
          <w:sz w:val="26"/>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3C5EB9" w:rsidRDefault="003C5EB9" w:rsidP="008422AE">
      <w:pPr>
        <w:autoSpaceDE w:val="0"/>
        <w:autoSpaceDN w:val="0"/>
        <w:adjustRightInd w:val="0"/>
        <w:spacing w:after="0" w:line="240" w:lineRule="auto"/>
        <w:rPr>
          <w:rFonts w:ascii="Helvetica" w:hAnsi="Helvetica" w:cs="Helvetica"/>
          <w:sz w:val="24"/>
          <w:szCs w:val="24"/>
        </w:rPr>
      </w:pPr>
    </w:p>
    <w:p w:rsidR="008422AE" w:rsidRPr="008422AE" w:rsidRDefault="008422AE" w:rsidP="008422AE"/>
    <w:p w:rsidR="008422AE" w:rsidRPr="00B77DE2" w:rsidRDefault="008422AE" w:rsidP="00B77DE2">
      <w:pPr>
        <w:rPr>
          <w:rFonts w:cs="Arial"/>
          <w:sz w:val="24"/>
          <w:szCs w:val="24"/>
        </w:rPr>
      </w:pPr>
    </w:p>
    <w:p w:rsidR="00B77DE2" w:rsidRPr="00B77DE2" w:rsidRDefault="00B77DE2" w:rsidP="00B77DE2">
      <w:pPr>
        <w:rPr>
          <w:rFonts w:cs="Arial"/>
          <w:sz w:val="24"/>
          <w:szCs w:val="24"/>
        </w:rPr>
      </w:pPr>
    </w:p>
    <w:p w:rsidR="0013243E" w:rsidRPr="0013243E" w:rsidRDefault="0013243E" w:rsidP="0013243E"/>
    <w:p w:rsidR="00F11619" w:rsidRDefault="00F11619"/>
    <w:p w:rsidR="00F11619" w:rsidRDefault="00F11619"/>
    <w:p w:rsidR="00A9251D" w:rsidRPr="00CF761F" w:rsidRDefault="005B1F26" w:rsidP="00CF761F">
      <w:pPr>
        <w:rPr>
          <w:rFonts w:eastAsia="Times New Roman"/>
          <w:sz w:val="44"/>
          <w:szCs w:val="20"/>
        </w:rPr>
      </w:pPr>
      <w:r>
        <w:br w:type="page"/>
      </w:r>
    </w:p>
    <w:p w:rsidR="000258BA" w:rsidRDefault="000258BA" w:rsidP="003606D4">
      <w:pPr>
        <w:pStyle w:val="TOCHeading"/>
        <w:spacing w:before="0" w:after="0"/>
        <w:rPr>
          <w:sz w:val="36"/>
          <w:szCs w:val="36"/>
        </w:rPr>
        <w:sectPr w:rsidR="000258BA" w:rsidSect="007832FB">
          <w:pgSz w:w="11906" w:h="16838"/>
          <w:pgMar w:top="720" w:right="720" w:bottom="720" w:left="720" w:header="708" w:footer="708" w:gutter="0"/>
          <w:cols w:num="2" w:space="568"/>
          <w:docGrid w:linePitch="490"/>
        </w:sectPr>
      </w:pPr>
    </w:p>
    <w:p w:rsidR="003673F1" w:rsidRPr="003673F1" w:rsidRDefault="000258BA" w:rsidP="00A67029">
      <w:pPr>
        <w:pStyle w:val="Heading1"/>
      </w:pPr>
      <w:r w:rsidRPr="00976E4E">
        <w:lastRenderedPageBreak/>
        <w:t xml:space="preserve">What else </w:t>
      </w:r>
      <w:r w:rsidR="00FA5F89">
        <w:t>might be below your house</w:t>
      </w:r>
      <w:r w:rsidR="00756364" w:rsidRPr="00976E4E">
        <w:t>?</w:t>
      </w:r>
    </w:p>
    <w:p w:rsidR="003673F1" w:rsidRDefault="003673F1" w:rsidP="003673F1">
      <w:pPr>
        <w:pStyle w:val="TOCHeading"/>
        <w:spacing w:before="0" w:after="0" w:line="240" w:lineRule="auto"/>
        <w:rPr>
          <w:rFonts w:ascii="Helvetica" w:hAnsi="Helvetica" w:cs="Helvetica"/>
          <w:color w:val="auto"/>
          <w:sz w:val="24"/>
          <w:szCs w:val="24"/>
        </w:rPr>
      </w:pPr>
    </w:p>
    <w:p w:rsidR="00F922F3" w:rsidRDefault="00732103" w:rsidP="00B4691A">
      <w:pPr>
        <w:pStyle w:val="TOCHeading"/>
        <w:spacing w:before="0" w:after="0" w:line="240" w:lineRule="auto"/>
        <w:rPr>
          <w:rFonts w:ascii="Helvetica" w:hAnsi="Helvetica" w:cs="Helvetica"/>
          <w:color w:val="auto"/>
          <w:sz w:val="24"/>
          <w:szCs w:val="24"/>
        </w:rPr>
      </w:pPr>
      <w:r>
        <w:rPr>
          <w:rFonts w:ascii="Helvetica" w:hAnsi="Helvetica" w:cs="Helvetica"/>
          <w:color w:val="auto"/>
          <w:sz w:val="24"/>
          <w:szCs w:val="24"/>
        </w:rPr>
        <w:t>Communication cables, oil &amp; g</w:t>
      </w:r>
      <w:r w:rsidR="007A2841">
        <w:rPr>
          <w:rFonts w:ascii="Helvetica" w:hAnsi="Helvetica" w:cs="Helvetica"/>
          <w:color w:val="auto"/>
          <w:sz w:val="24"/>
          <w:szCs w:val="24"/>
        </w:rPr>
        <w:t>as p</w:t>
      </w:r>
      <w:r>
        <w:rPr>
          <w:rFonts w:ascii="Helvetica" w:hAnsi="Helvetica" w:cs="Helvetica"/>
          <w:color w:val="auto"/>
          <w:sz w:val="24"/>
          <w:szCs w:val="24"/>
        </w:rPr>
        <w:t>ipes, electricity c</w:t>
      </w:r>
      <w:r w:rsidR="003673F1" w:rsidRPr="003673F1">
        <w:rPr>
          <w:rFonts w:ascii="Helvetica" w:hAnsi="Helvetica" w:cs="Helvetica"/>
          <w:color w:val="auto"/>
          <w:sz w:val="24"/>
          <w:szCs w:val="24"/>
        </w:rPr>
        <w:t>ables an</w:t>
      </w:r>
      <w:r>
        <w:rPr>
          <w:rFonts w:ascii="Helvetica" w:hAnsi="Helvetica" w:cs="Helvetica"/>
          <w:color w:val="auto"/>
          <w:sz w:val="24"/>
          <w:szCs w:val="24"/>
        </w:rPr>
        <w:t>d w</w:t>
      </w:r>
      <w:r w:rsidR="003673F1" w:rsidRPr="003673F1">
        <w:rPr>
          <w:rFonts w:ascii="Helvetica" w:hAnsi="Helvetica" w:cs="Helvetica"/>
          <w:color w:val="auto"/>
          <w:sz w:val="24"/>
          <w:szCs w:val="24"/>
        </w:rPr>
        <w:t xml:space="preserve">ater pipes all </w:t>
      </w:r>
      <w:r w:rsidR="003A4A2B">
        <w:rPr>
          <w:rFonts w:ascii="Helvetica" w:hAnsi="Helvetica" w:cs="Helvetica"/>
          <w:color w:val="auto"/>
          <w:sz w:val="24"/>
          <w:szCs w:val="24"/>
        </w:rPr>
        <w:t xml:space="preserve">typically </w:t>
      </w:r>
      <w:r w:rsidR="003673F1" w:rsidRPr="003673F1">
        <w:rPr>
          <w:rFonts w:ascii="Helvetica" w:hAnsi="Helvetica" w:cs="Helvetica"/>
          <w:color w:val="auto"/>
          <w:sz w:val="24"/>
          <w:szCs w:val="24"/>
        </w:rPr>
        <w:t>run just a few metres from the surface</w:t>
      </w:r>
      <w:r w:rsidR="003673F1">
        <w:rPr>
          <w:rFonts w:ascii="Helvetica" w:hAnsi="Helvetica" w:cs="Helvetica"/>
          <w:color w:val="auto"/>
          <w:sz w:val="24"/>
          <w:szCs w:val="24"/>
        </w:rPr>
        <w:t>. The d</w:t>
      </w:r>
      <w:r w:rsidR="003673F1" w:rsidRPr="003673F1">
        <w:rPr>
          <w:rFonts w:ascii="Helvetica" w:hAnsi="Helvetica" w:cs="Helvetica"/>
          <w:color w:val="auto"/>
          <w:sz w:val="24"/>
          <w:szCs w:val="24"/>
        </w:rPr>
        <w:t>eep</w:t>
      </w:r>
      <w:r w:rsidR="00FF2E11">
        <w:rPr>
          <w:rFonts w:ascii="Helvetica" w:hAnsi="Helvetica" w:cs="Helvetica"/>
          <w:color w:val="auto"/>
          <w:sz w:val="24"/>
          <w:szCs w:val="24"/>
        </w:rPr>
        <w:t>est tube station is at around 32</w:t>
      </w:r>
      <w:r w:rsidR="003673F1" w:rsidRPr="003673F1">
        <w:rPr>
          <w:rFonts w:ascii="Helvetica" w:hAnsi="Helvetica" w:cs="Helvetica"/>
          <w:color w:val="auto"/>
          <w:sz w:val="24"/>
          <w:szCs w:val="24"/>
        </w:rPr>
        <w:t xml:space="preserve"> met</w:t>
      </w:r>
      <w:r w:rsidR="00D66EE0">
        <w:rPr>
          <w:rFonts w:ascii="Helvetica" w:hAnsi="Helvetica" w:cs="Helvetica"/>
          <w:color w:val="auto"/>
          <w:sz w:val="24"/>
          <w:szCs w:val="24"/>
        </w:rPr>
        <w:t>re</w:t>
      </w:r>
      <w:r w:rsidR="007A2841">
        <w:rPr>
          <w:rFonts w:ascii="Helvetica" w:hAnsi="Helvetica" w:cs="Helvetica"/>
          <w:color w:val="auto"/>
          <w:sz w:val="24"/>
          <w:szCs w:val="24"/>
        </w:rPr>
        <w:t xml:space="preserve">s </w:t>
      </w:r>
      <w:r w:rsidR="003A4A2B">
        <w:rPr>
          <w:rFonts w:ascii="Helvetica" w:hAnsi="Helvetica" w:cs="Helvetica"/>
          <w:color w:val="auto"/>
          <w:sz w:val="24"/>
          <w:szCs w:val="24"/>
        </w:rPr>
        <w:t>(</w:t>
      </w:r>
      <w:r w:rsidR="00FF2E11">
        <w:rPr>
          <w:rFonts w:ascii="Helvetica" w:hAnsi="Helvetica" w:cs="Helvetica"/>
          <w:color w:val="auto"/>
          <w:sz w:val="24"/>
          <w:szCs w:val="24"/>
        </w:rPr>
        <w:t>around 1</w:t>
      </w:r>
      <w:r w:rsidR="003A4A2B">
        <w:rPr>
          <w:rFonts w:ascii="Helvetica" w:hAnsi="Helvetica" w:cs="Helvetica"/>
          <w:color w:val="auto"/>
          <w:sz w:val="24"/>
          <w:szCs w:val="24"/>
        </w:rPr>
        <w:t xml:space="preserve">00ft) </w:t>
      </w:r>
      <w:r w:rsidR="003673F1" w:rsidRPr="003673F1">
        <w:rPr>
          <w:rFonts w:ascii="Helvetica" w:hAnsi="Helvetica" w:cs="Helvetica"/>
          <w:color w:val="auto"/>
          <w:sz w:val="24"/>
          <w:szCs w:val="24"/>
        </w:rPr>
        <w:t xml:space="preserve">below the surface. </w:t>
      </w:r>
      <w:r>
        <w:rPr>
          <w:rFonts w:ascii="Helvetica" w:hAnsi="Helvetica" w:cs="Helvetica"/>
          <w:color w:val="auto"/>
          <w:sz w:val="24"/>
          <w:szCs w:val="24"/>
        </w:rPr>
        <w:t>Our proposal</w:t>
      </w:r>
      <w:r w:rsidRPr="00732103">
        <w:rPr>
          <w:rFonts w:ascii="Helvetica" w:hAnsi="Helvetica" w:cs="Helvetica"/>
          <w:color w:val="auto"/>
          <w:sz w:val="24"/>
          <w:szCs w:val="24"/>
        </w:rPr>
        <w:t xml:space="preserve"> only relate</w:t>
      </w:r>
      <w:r>
        <w:rPr>
          <w:rFonts w:ascii="Helvetica" w:hAnsi="Helvetica" w:cs="Helvetica"/>
          <w:color w:val="auto"/>
          <w:sz w:val="24"/>
          <w:szCs w:val="24"/>
        </w:rPr>
        <w:t>s</w:t>
      </w:r>
      <w:r w:rsidR="00D66EE0">
        <w:rPr>
          <w:rFonts w:ascii="Helvetica" w:hAnsi="Helvetica" w:cs="Helvetica"/>
          <w:color w:val="auto"/>
          <w:sz w:val="24"/>
          <w:szCs w:val="24"/>
        </w:rPr>
        <w:t xml:space="preserve"> to access from 300 metre</w:t>
      </w:r>
      <w:r w:rsidRPr="00732103">
        <w:rPr>
          <w:rFonts w:ascii="Helvetica" w:hAnsi="Helvetica" w:cs="Helvetica"/>
          <w:color w:val="auto"/>
          <w:sz w:val="24"/>
          <w:szCs w:val="24"/>
        </w:rPr>
        <w:t>s</w:t>
      </w:r>
      <w:r w:rsidR="003A4A2B">
        <w:rPr>
          <w:rFonts w:ascii="Helvetica" w:hAnsi="Helvetica" w:cs="Helvetica"/>
          <w:color w:val="auto"/>
          <w:sz w:val="24"/>
          <w:szCs w:val="24"/>
        </w:rPr>
        <w:t xml:space="preserve"> (nearly 1000ft)</w:t>
      </w:r>
      <w:r w:rsidRPr="00732103">
        <w:rPr>
          <w:rFonts w:ascii="Helvetica" w:hAnsi="Helvetica" w:cs="Helvetica"/>
          <w:color w:val="auto"/>
          <w:sz w:val="24"/>
          <w:szCs w:val="24"/>
        </w:rPr>
        <w:t xml:space="preserve"> down</w:t>
      </w:r>
      <w:r>
        <w:rPr>
          <w:rFonts w:ascii="Helvetica" w:hAnsi="Helvetica" w:cs="Helvetica"/>
          <w:color w:val="auto"/>
          <w:sz w:val="24"/>
          <w:szCs w:val="24"/>
        </w:rPr>
        <w:t>.</w:t>
      </w:r>
    </w:p>
    <w:p w:rsidR="00F922F3" w:rsidRDefault="00F922F3" w:rsidP="00B4691A">
      <w:pPr>
        <w:pStyle w:val="TOCHeading"/>
        <w:spacing w:before="0" w:after="0" w:line="240" w:lineRule="auto"/>
        <w:rPr>
          <w:rFonts w:ascii="Helvetica" w:hAnsi="Helvetica" w:cs="Helvetica"/>
          <w:color w:val="auto"/>
          <w:sz w:val="24"/>
          <w:szCs w:val="24"/>
        </w:rPr>
      </w:pPr>
    </w:p>
    <w:p w:rsidR="00B4691A" w:rsidRDefault="00F922F3" w:rsidP="00B4691A">
      <w:pPr>
        <w:spacing w:after="0" w:line="240" w:lineRule="auto"/>
        <w:rPr>
          <w:rFonts w:ascii="Helvetica" w:hAnsi="Helvetica" w:cs="Helvetica"/>
          <w:color w:val="auto"/>
          <w:sz w:val="24"/>
          <w:szCs w:val="24"/>
        </w:rPr>
      </w:pPr>
      <w:r w:rsidRPr="00F922F3">
        <w:rPr>
          <w:rFonts w:ascii="Helvetica" w:hAnsi="Helvetica" w:cs="Helvetica"/>
          <w:color w:val="auto"/>
          <w:sz w:val="24"/>
          <w:szCs w:val="24"/>
        </w:rPr>
        <w:t xml:space="preserve">Other industries use a variety a methods to gain access to underground land, including statutory compulsory purchase of land and compulsory rights procedures (which can include court proceedings and may be accompanied by a compensation code). </w:t>
      </w:r>
    </w:p>
    <w:p w:rsidR="00B4691A" w:rsidRDefault="00B4691A" w:rsidP="00B4691A">
      <w:pPr>
        <w:spacing w:after="0" w:line="240" w:lineRule="auto"/>
        <w:rPr>
          <w:rFonts w:ascii="Helvetica" w:hAnsi="Helvetica" w:cs="Helvetica"/>
          <w:color w:val="auto"/>
          <w:sz w:val="24"/>
          <w:szCs w:val="24"/>
        </w:rPr>
      </w:pPr>
    </w:p>
    <w:p w:rsidR="00B4691A" w:rsidRPr="00B4691A" w:rsidRDefault="00B4691A" w:rsidP="00B4691A">
      <w:pPr>
        <w:spacing w:after="0" w:line="240" w:lineRule="auto"/>
        <w:rPr>
          <w:rFonts w:ascii="Helvetica" w:hAnsi="Helvetica" w:cs="Helvetica"/>
          <w:color w:val="auto"/>
          <w:sz w:val="24"/>
          <w:szCs w:val="24"/>
        </w:rPr>
      </w:pPr>
      <w:r w:rsidRPr="00B4691A">
        <w:rPr>
          <w:rFonts w:ascii="Helvetica" w:hAnsi="Helvetica" w:cs="Helvetica"/>
          <w:color w:val="auto"/>
          <w:sz w:val="24"/>
          <w:szCs w:val="24"/>
        </w:rPr>
        <w:t xml:space="preserve">A similar underground access route to the one we are proposing is the method used for the extraction of coal. </w:t>
      </w:r>
      <w:r>
        <w:rPr>
          <w:rFonts w:ascii="Helvetica" w:hAnsi="Helvetica" w:cs="Helvetica"/>
          <w:color w:val="auto"/>
          <w:sz w:val="24"/>
          <w:szCs w:val="24"/>
        </w:rPr>
        <w:t xml:space="preserve"> </w:t>
      </w:r>
      <w:r w:rsidRPr="00B4691A">
        <w:rPr>
          <w:rFonts w:ascii="Helvetica" w:hAnsi="Helvetica" w:cs="Helvetica"/>
          <w:color w:val="auto"/>
          <w:sz w:val="24"/>
          <w:szCs w:val="24"/>
        </w:rPr>
        <w:t>Given that deep coal mining has a number of similarities to the extraction of shale gas and deep geothermal energy, we have considered this in detail when developing our policy.</w:t>
      </w:r>
    </w:p>
    <w:p w:rsidR="00F922F3" w:rsidRDefault="00F922F3" w:rsidP="00F922F3">
      <w:pPr>
        <w:pStyle w:val="TOCHeading"/>
        <w:spacing w:before="0" w:after="0" w:line="240" w:lineRule="auto"/>
        <w:rPr>
          <w:rFonts w:ascii="Helvetica" w:hAnsi="Helvetica" w:cs="Helvetica"/>
          <w:color w:val="auto"/>
          <w:sz w:val="24"/>
          <w:szCs w:val="24"/>
        </w:rPr>
      </w:pPr>
    </w:p>
    <w:p w:rsidR="003673F1" w:rsidRPr="003673F1" w:rsidRDefault="003673F1" w:rsidP="003673F1">
      <w:pPr>
        <w:spacing w:after="0" w:line="240" w:lineRule="auto"/>
        <w:rPr>
          <w:sz w:val="20"/>
          <w:szCs w:val="20"/>
        </w:rPr>
        <w:sectPr w:rsidR="003673F1" w:rsidRPr="003673F1" w:rsidSect="000258BA">
          <w:type w:val="continuous"/>
          <w:pgSz w:w="11906" w:h="16838"/>
          <w:pgMar w:top="720" w:right="720" w:bottom="720" w:left="720" w:header="708" w:footer="708" w:gutter="0"/>
          <w:cols w:space="568"/>
          <w:docGrid w:linePitch="490"/>
        </w:sectPr>
      </w:pPr>
    </w:p>
    <w:p w:rsidR="00613F09" w:rsidRDefault="005F77C3" w:rsidP="005B1F26">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noProof/>
          <w:color w:val="000000" w:themeColor="text1"/>
          <w:sz w:val="24"/>
          <w:szCs w:val="24"/>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161925</wp:posOffset>
                </wp:positionH>
                <wp:positionV relativeFrom="paragraph">
                  <wp:posOffset>140970</wp:posOffset>
                </wp:positionV>
                <wp:extent cx="6553200" cy="7026275"/>
                <wp:effectExtent l="19050" t="19050" r="38100" b="412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7026275"/>
                        </a:xfrm>
                        <a:prstGeom prst="roundRect">
                          <a:avLst/>
                        </a:prstGeom>
                        <a:noFill/>
                        <a:ln w="476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2F91" w:rsidRPr="00F22F91" w:rsidRDefault="00F22F91" w:rsidP="00F22F91"/>
                          <w:p w:rsidR="00F22F91" w:rsidRDefault="00F22F91" w:rsidP="00F22F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6" o:spid="_x0000_s1028" style="position:absolute;margin-left:12.75pt;margin-top:11.1pt;width:516pt;height:5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" filled="f" strokecolor="#548dd4 [1951]" strokeweight="3.75pt">
                <v:path arrowok="t"/>
                <v:textbox>
                  <w:txbxContent>
                    <w:p w:rsidR="00F22F91" w:rsidRPr="00F22F91" w:rsidRDefault="00F22F91" w:rsidP="00F22F91"/>
                    <w:p w:rsidR="00F22F91" w:rsidRDefault="00F22F91" w:rsidP="00F22F91">
                      <w:pPr>
                        <w:jc w:val="center"/>
                      </w:pPr>
                    </w:p>
                  </w:txbxContent>
                </v:textbox>
              </v:roundrect>
            </w:pict>
          </mc:Fallback>
        </mc:AlternateContent>
      </w: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609600</wp:posOffset>
                </wp:positionH>
                <wp:positionV relativeFrom="paragraph">
                  <wp:posOffset>140970</wp:posOffset>
                </wp:positionV>
                <wp:extent cx="5448300" cy="7620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0940" w:rsidRDefault="00160940" w:rsidP="00A67029">
                            <w:pPr>
                              <w:pStyle w:val="Heading1"/>
                              <w:jc w:val="center"/>
                            </w:pPr>
                            <w:r>
                              <w:t xml:space="preserve">How </w:t>
                            </w:r>
                            <w:r w:rsidR="00925047">
                              <w:t>communities</w:t>
                            </w:r>
                            <w:r>
                              <w:t xml:space="preserve"> can engage on projects</w:t>
                            </w:r>
                          </w:p>
                          <w:p w:rsidR="00160940" w:rsidRDefault="00160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9" type="#_x0000_t202" style="position:absolute;margin-left:48pt;margin-top:11.1pt;width:429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" filled="f" stroked="f" strokeweight=".5pt">
                <v:path arrowok="t"/>
                <v:textbox>
                  <w:txbxContent>
                    <w:p w:rsidR="00160940" w:rsidRDefault="00160940" w:rsidP="00A67029">
                      <w:pPr>
                        <w:pStyle w:val="Heading1"/>
                        <w:jc w:val="center"/>
                      </w:pPr>
                      <w:r>
                        <w:t xml:space="preserve">How </w:t>
                      </w:r>
                      <w:r w:rsidR="00925047">
                        <w:t>communities</w:t>
                      </w:r>
                      <w:r>
                        <w:t xml:space="preserve"> can engage on projects</w:t>
                      </w:r>
                    </w:p>
                    <w:p w:rsidR="00160940" w:rsidRDefault="00160940"/>
                  </w:txbxContent>
                </v:textbox>
              </v:shape>
            </w:pict>
          </mc:Fallback>
        </mc:AlternateContent>
      </w:r>
    </w:p>
    <w:p w:rsidR="00230ED1" w:rsidRDefault="00230ED1" w:rsidP="005B1F26">
      <w:pPr>
        <w:autoSpaceDE w:val="0"/>
        <w:autoSpaceDN w:val="0"/>
        <w:adjustRightInd w:val="0"/>
        <w:spacing w:after="0" w:line="240" w:lineRule="auto"/>
        <w:rPr>
          <w:rFonts w:ascii="Helvetica" w:hAnsi="Helvetica" w:cs="Helvetica"/>
          <w:color w:val="000000" w:themeColor="text1"/>
          <w:sz w:val="24"/>
          <w:szCs w:val="24"/>
        </w:rPr>
      </w:pPr>
    </w:p>
    <w:p w:rsidR="00CF761F" w:rsidRDefault="005F77C3" w:rsidP="005B1F26">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704320" behindDoc="0" locked="0" layoutInCell="1" allowOverlap="1">
                <wp:simplePos x="0" y="0"/>
                <wp:positionH relativeFrom="column">
                  <wp:posOffset>838200</wp:posOffset>
                </wp:positionH>
                <wp:positionV relativeFrom="paragraph">
                  <wp:posOffset>128633</wp:posOffset>
                </wp:positionV>
                <wp:extent cx="2324100" cy="696686"/>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696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A9C" w:rsidRPr="004514DD" w:rsidRDefault="00FA5F89" w:rsidP="00A67029">
                            <w:pPr>
                              <w:pStyle w:val="Heading3"/>
                            </w:pPr>
                            <w:r>
                              <w:t>Shale G</w:t>
                            </w:r>
                            <w:r w:rsidR="00575A9C" w:rsidRPr="004514DD">
                              <w:t xml:space="preserve">as and </w:t>
                            </w:r>
                            <w:r>
                              <w:t>O</w:t>
                            </w:r>
                            <w:r w:rsidR="00575A9C" w:rsidRPr="004514DD">
                              <w:t>il</w:t>
                            </w:r>
                            <w:r w:rsidR="004F446E">
                              <w:t xml:space="preserve"> </w:t>
                            </w:r>
                            <w:r w:rsidR="00B84A15">
                              <w:t xml:space="preserve">Projects </w:t>
                            </w:r>
                            <w:r w:rsidR="004F446E">
                              <w:t>with Frac</w:t>
                            </w:r>
                            <w:r w:rsidR="00B84A15">
                              <w:t>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66pt;margin-top:10.15pt;width:183pt;height:54.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" filled="f" stroked="f" strokeweight=".5pt">
                <v:path arrowok="t"/>
                <v:textbox>
                  <w:txbxContent>
                    <w:p w:rsidR="00575A9C" w:rsidRPr="004514DD" w:rsidRDefault="00FA5F89" w:rsidP="00A67029">
                      <w:pPr>
                        <w:pStyle w:val="Heading3"/>
                      </w:pPr>
                      <w:r>
                        <w:t>Shale G</w:t>
                      </w:r>
                      <w:r w:rsidR="00575A9C" w:rsidRPr="004514DD">
                        <w:t xml:space="preserve">as and </w:t>
                      </w:r>
                      <w:r>
                        <w:t>O</w:t>
                      </w:r>
                      <w:r w:rsidR="00575A9C" w:rsidRPr="004514DD">
                        <w:t>il</w:t>
                      </w:r>
                      <w:r w:rsidR="004F446E">
                        <w:t xml:space="preserve"> </w:t>
                      </w:r>
                      <w:r w:rsidR="00B84A15">
                        <w:t xml:space="preserve">Projects </w:t>
                      </w:r>
                      <w:r w:rsidR="004F446E">
                        <w:t>with Frac</w:t>
                      </w:r>
                      <w:r w:rsidR="00B84A15">
                        <w:t>king</w:t>
                      </w:r>
                    </w:p>
                  </w:txbxContent>
                </v:textbox>
              </v:shape>
            </w:pict>
          </mc:Fallback>
        </mc:AlternateContent>
      </w:r>
    </w:p>
    <w:p w:rsidR="00F22F91" w:rsidRDefault="005F77C3" w:rsidP="005B1F26">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3573780</wp:posOffset>
                </wp:positionH>
                <wp:positionV relativeFrom="paragraph">
                  <wp:posOffset>107315</wp:posOffset>
                </wp:positionV>
                <wp:extent cx="28575" cy="6429375"/>
                <wp:effectExtent l="0" t="0" r="28575" b="2857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6429375"/>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pt,8.45pt" to="283.65pt,5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" strokecolor="#4579b8 [3044]" strokeweight="1.25pt">
                <v:stroke dashstyle="dash"/>
                <o:lock v:ext="edit" shapetype="f"/>
              </v:line>
            </w:pict>
          </mc:Fallback>
        </mc:AlternateContent>
      </w: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3804285</wp:posOffset>
                </wp:positionH>
                <wp:positionV relativeFrom="paragraph">
                  <wp:posOffset>40005</wp:posOffset>
                </wp:positionV>
                <wp:extent cx="2219325" cy="5238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523875"/>
                        </a:xfrm>
                        <a:prstGeom prst="rect">
                          <a:avLst/>
                        </a:prstGeom>
                        <a:noFill/>
                        <a:ln w="6350">
                          <a:noFill/>
                        </a:ln>
                        <a:effectLst/>
                      </wps:spPr>
                      <wps:txbx>
                        <w:txbxContent>
                          <w:p w:rsidR="00575A9C" w:rsidRPr="004514DD" w:rsidRDefault="00575A9C" w:rsidP="00A67029">
                            <w:pPr>
                              <w:pStyle w:val="Heading3"/>
                            </w:pPr>
                            <w:r w:rsidRPr="004514DD">
                              <w:t>Geothermal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margin-left:299.55pt;margin-top:3.15pt;width:174.7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" filled="f" stroked="f" strokeweight=".5pt">
                <v:path arrowok="t"/>
                <v:textbox>
                  <w:txbxContent>
                    <w:p w:rsidR="00575A9C" w:rsidRPr="004514DD" w:rsidRDefault="00575A9C" w:rsidP="00A67029">
                      <w:pPr>
                        <w:pStyle w:val="Heading3"/>
                      </w:pPr>
                      <w:r w:rsidRPr="004514DD">
                        <w:t>Geothermal Energy</w:t>
                      </w:r>
                    </w:p>
                  </w:txbxContent>
                </v:textbox>
              </v:shape>
            </w:pict>
          </mc:Fallback>
        </mc:AlternateContent>
      </w: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5F77C3" w:rsidP="005B1F26">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703296" behindDoc="0" locked="0" layoutInCell="1" allowOverlap="1">
                <wp:simplePos x="0" y="0"/>
                <wp:positionH relativeFrom="column">
                  <wp:posOffset>800100</wp:posOffset>
                </wp:positionH>
                <wp:positionV relativeFrom="paragraph">
                  <wp:posOffset>38100</wp:posOffset>
                </wp:positionV>
                <wp:extent cx="5353050" cy="752475"/>
                <wp:effectExtent l="0" t="0" r="1905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752475"/>
                        </a:xfrm>
                        <a:prstGeom prst="rect">
                          <a:avLst/>
                        </a:prstGeom>
                        <a:solidFill>
                          <a:schemeClr val="bg1"/>
                        </a:solidFill>
                        <a:ln cmpd="dbl">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75D3" w:rsidRPr="00FD75D3" w:rsidRDefault="00FD75D3" w:rsidP="00656B36">
                            <w:pPr>
                              <w:pStyle w:val="Heading4"/>
                              <w:rPr>
                                <w:rFonts w:eastAsia="Times New Roman"/>
                              </w:rPr>
                            </w:pPr>
                            <w:r w:rsidRPr="00FD75D3">
                              <w:rPr>
                                <w:rFonts w:eastAsia="Times New Roman"/>
                              </w:rPr>
                              <w:t xml:space="preserve">Pre-Application </w:t>
                            </w:r>
                            <w:r w:rsidR="00AC2ABD">
                              <w:rPr>
                                <w:rFonts w:eastAsia="Times New Roman"/>
                              </w:rPr>
                              <w:t>Engagement</w:t>
                            </w:r>
                          </w:p>
                          <w:p w:rsidR="000E6181" w:rsidRPr="000C337E" w:rsidRDefault="006B2738" w:rsidP="000E6181">
                            <w:pPr>
                              <w:spacing w:after="0" w:line="240" w:lineRule="auto"/>
                              <w:jc w:val="center"/>
                              <w:rPr>
                                <w:color w:val="000000" w:themeColor="text1"/>
                                <w:sz w:val="20"/>
                                <w:szCs w:val="20"/>
                              </w:rPr>
                            </w:pPr>
                            <w:r w:rsidRPr="000C337E">
                              <w:rPr>
                                <w:color w:val="000000" w:themeColor="text1"/>
                                <w:sz w:val="20"/>
                                <w:szCs w:val="20"/>
                              </w:rPr>
                              <w:t>I</w:t>
                            </w:r>
                            <w:r w:rsidR="000C337E" w:rsidRPr="000C337E">
                              <w:rPr>
                                <w:color w:val="000000" w:themeColor="text1"/>
                                <w:sz w:val="20"/>
                                <w:szCs w:val="20"/>
                              </w:rPr>
                              <w:t xml:space="preserve">ndustry </w:t>
                            </w:r>
                            <w:r w:rsidR="000E6181">
                              <w:rPr>
                                <w:color w:val="000000" w:themeColor="text1"/>
                                <w:sz w:val="20"/>
                                <w:szCs w:val="20"/>
                              </w:rPr>
                              <w:t xml:space="preserve">has </w:t>
                            </w:r>
                            <w:r w:rsidR="00613F09">
                              <w:rPr>
                                <w:color w:val="000000" w:themeColor="text1"/>
                                <w:sz w:val="20"/>
                                <w:szCs w:val="20"/>
                              </w:rPr>
                              <w:t xml:space="preserve">committed to </w:t>
                            </w:r>
                            <w:r w:rsidR="000C337E" w:rsidRPr="000C337E">
                              <w:rPr>
                                <w:color w:val="000000" w:themeColor="text1"/>
                                <w:sz w:val="20"/>
                                <w:szCs w:val="20"/>
                              </w:rPr>
                              <w:t xml:space="preserve">engage </w:t>
                            </w:r>
                            <w:r w:rsidRPr="000C337E">
                              <w:rPr>
                                <w:color w:val="000000" w:themeColor="text1"/>
                                <w:sz w:val="20"/>
                                <w:szCs w:val="20"/>
                              </w:rPr>
                              <w:t>with local communities prior to submitting any planning application that involves hydraulic fr</w:t>
                            </w:r>
                            <w:r w:rsidR="000C337E" w:rsidRPr="000C337E">
                              <w:rPr>
                                <w:color w:val="000000" w:themeColor="text1"/>
                                <w:sz w:val="20"/>
                                <w:szCs w:val="20"/>
                              </w:rPr>
                              <w:t>acturing</w:t>
                            </w:r>
                            <w:r w:rsidR="00A95223">
                              <w:rPr>
                                <w:color w:val="000000" w:themeColor="text1"/>
                                <w:sz w:val="20"/>
                                <w:szCs w:val="20"/>
                              </w:rPr>
                              <w:t xml:space="preserve"> in the</w:t>
                            </w:r>
                            <w:r w:rsidR="000E6181">
                              <w:rPr>
                                <w:color w:val="000000" w:themeColor="text1"/>
                                <w:sz w:val="20"/>
                                <w:szCs w:val="20"/>
                              </w:rPr>
                              <w:t xml:space="preserve"> case of oil and gas extraction.</w:t>
                            </w:r>
                            <w:r w:rsidR="00A95223">
                              <w:rPr>
                                <w:color w:val="000000" w:themeColor="text1"/>
                                <w:sz w:val="20"/>
                                <w:szCs w:val="20"/>
                              </w:rPr>
                              <w:t xml:space="preserve"> </w:t>
                            </w:r>
                            <w:r w:rsidR="000E6181">
                              <w:rPr>
                                <w:color w:val="000000" w:themeColor="text1"/>
                                <w:sz w:val="20"/>
                                <w:szCs w:val="20"/>
                              </w:rPr>
                              <w:t xml:space="preserve">Geothermal developers have committed to engage with communities before drilling. </w:t>
                            </w:r>
                          </w:p>
                          <w:p w:rsidR="006471C1" w:rsidRPr="000C337E" w:rsidRDefault="006471C1" w:rsidP="006B2738">
                            <w:pPr>
                              <w:spacing w:after="0" w:line="240" w:lineRule="auto"/>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margin-left:63pt;margin-top:3pt;width:421.5pt;height:5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" fillcolor="white [3212]" strokecolor="#548dd4 [1951]" strokeweight="2pt">
                <v:stroke linestyle="thinThin"/>
                <v:path arrowok="t"/>
                <v:textbox>
                  <w:txbxContent>
                    <w:p w:rsidR="00FD75D3" w:rsidRPr="00FD75D3" w:rsidRDefault="00FD75D3" w:rsidP="00656B36">
                      <w:pPr>
                        <w:pStyle w:val="Heading4"/>
                        <w:rPr>
                          <w:rFonts w:eastAsia="Times New Roman"/>
                        </w:rPr>
                      </w:pPr>
                      <w:r w:rsidRPr="00FD75D3">
                        <w:rPr>
                          <w:rFonts w:eastAsia="Times New Roman"/>
                        </w:rPr>
                        <w:t xml:space="preserve">Pre-Application </w:t>
                      </w:r>
                      <w:r w:rsidR="00AC2ABD">
                        <w:rPr>
                          <w:rFonts w:eastAsia="Times New Roman"/>
                        </w:rPr>
                        <w:t>Engagement</w:t>
                      </w:r>
                    </w:p>
                    <w:p w:rsidR="000E6181" w:rsidRPr="000C337E" w:rsidRDefault="006B2738" w:rsidP="000E6181">
                      <w:pPr>
                        <w:spacing w:after="0" w:line="240" w:lineRule="auto"/>
                        <w:jc w:val="center"/>
                        <w:rPr>
                          <w:color w:val="000000" w:themeColor="text1"/>
                          <w:sz w:val="20"/>
                          <w:szCs w:val="20"/>
                        </w:rPr>
                      </w:pPr>
                      <w:r w:rsidRPr="000C337E">
                        <w:rPr>
                          <w:color w:val="000000" w:themeColor="text1"/>
                          <w:sz w:val="20"/>
                          <w:szCs w:val="20"/>
                        </w:rPr>
                        <w:t>I</w:t>
                      </w:r>
                      <w:r w:rsidR="000C337E" w:rsidRPr="000C337E">
                        <w:rPr>
                          <w:color w:val="000000" w:themeColor="text1"/>
                          <w:sz w:val="20"/>
                          <w:szCs w:val="20"/>
                        </w:rPr>
                        <w:t xml:space="preserve">ndustry </w:t>
                      </w:r>
                      <w:r w:rsidR="000E6181">
                        <w:rPr>
                          <w:color w:val="000000" w:themeColor="text1"/>
                          <w:sz w:val="20"/>
                          <w:szCs w:val="20"/>
                        </w:rPr>
                        <w:t xml:space="preserve">has </w:t>
                      </w:r>
                      <w:r w:rsidR="00613F09">
                        <w:rPr>
                          <w:color w:val="000000" w:themeColor="text1"/>
                          <w:sz w:val="20"/>
                          <w:szCs w:val="20"/>
                        </w:rPr>
                        <w:t xml:space="preserve">committed to </w:t>
                      </w:r>
                      <w:r w:rsidR="000C337E" w:rsidRPr="000C337E">
                        <w:rPr>
                          <w:color w:val="000000" w:themeColor="text1"/>
                          <w:sz w:val="20"/>
                          <w:szCs w:val="20"/>
                        </w:rPr>
                        <w:t xml:space="preserve">engage </w:t>
                      </w:r>
                      <w:r w:rsidRPr="000C337E">
                        <w:rPr>
                          <w:color w:val="000000" w:themeColor="text1"/>
                          <w:sz w:val="20"/>
                          <w:szCs w:val="20"/>
                        </w:rPr>
                        <w:t>with local communities prior to submitting any planning application that involves hydraulic fr</w:t>
                      </w:r>
                      <w:r w:rsidR="000C337E" w:rsidRPr="000C337E">
                        <w:rPr>
                          <w:color w:val="000000" w:themeColor="text1"/>
                          <w:sz w:val="20"/>
                          <w:szCs w:val="20"/>
                        </w:rPr>
                        <w:t>acturing</w:t>
                      </w:r>
                      <w:r w:rsidR="00A95223">
                        <w:rPr>
                          <w:color w:val="000000" w:themeColor="text1"/>
                          <w:sz w:val="20"/>
                          <w:szCs w:val="20"/>
                        </w:rPr>
                        <w:t xml:space="preserve"> in the</w:t>
                      </w:r>
                      <w:r w:rsidR="000E6181">
                        <w:rPr>
                          <w:color w:val="000000" w:themeColor="text1"/>
                          <w:sz w:val="20"/>
                          <w:szCs w:val="20"/>
                        </w:rPr>
                        <w:t xml:space="preserve"> case of oil and gas extraction.</w:t>
                      </w:r>
                      <w:r w:rsidR="00A95223">
                        <w:rPr>
                          <w:color w:val="000000" w:themeColor="text1"/>
                          <w:sz w:val="20"/>
                          <w:szCs w:val="20"/>
                        </w:rPr>
                        <w:t xml:space="preserve"> </w:t>
                      </w:r>
                      <w:r w:rsidR="000E6181">
                        <w:rPr>
                          <w:color w:val="000000" w:themeColor="text1"/>
                          <w:sz w:val="20"/>
                          <w:szCs w:val="20"/>
                        </w:rPr>
                        <w:t xml:space="preserve">Geothermal developers have committed to engage with communities before drilling. </w:t>
                      </w:r>
                    </w:p>
                    <w:p w:rsidR="006471C1" w:rsidRPr="000C337E" w:rsidRDefault="006471C1" w:rsidP="006B2738">
                      <w:pPr>
                        <w:spacing w:after="0" w:line="240" w:lineRule="auto"/>
                        <w:jc w:val="center"/>
                        <w:rPr>
                          <w:color w:val="000000" w:themeColor="text1"/>
                          <w:sz w:val="20"/>
                          <w:szCs w:val="20"/>
                        </w:rPr>
                      </w:pPr>
                    </w:p>
                  </w:txbxContent>
                </v:textbox>
              </v:rect>
            </w:pict>
          </mc:Fallback>
        </mc:AlternateContent>
      </w: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5F77C3" w:rsidP="005B1F26">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542925</wp:posOffset>
                </wp:positionH>
                <wp:positionV relativeFrom="paragraph">
                  <wp:posOffset>19685</wp:posOffset>
                </wp:positionV>
                <wp:extent cx="2905125" cy="923925"/>
                <wp:effectExtent l="0" t="0" r="28575" b="2857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923925"/>
                        </a:xfrm>
                        <a:prstGeom prst="rect">
                          <a:avLst/>
                        </a:prstGeom>
                        <a:noFill/>
                        <a:ln w="25400" cap="flat" cmpd="dbl" algn="ctr">
                          <a:solidFill>
                            <a:srgbClr val="1F497D">
                              <a:lumMod val="60000"/>
                              <a:lumOff val="40000"/>
                            </a:srgbClr>
                          </a:solidFill>
                          <a:prstDash val="solid"/>
                        </a:ln>
                        <a:effectLst/>
                      </wps:spPr>
                      <wps:txbx>
                        <w:txbxContent>
                          <w:p w:rsidR="00EC6008" w:rsidRPr="00EC6008" w:rsidRDefault="00FD75D3" w:rsidP="00656B36">
                            <w:pPr>
                              <w:pStyle w:val="Heading4"/>
                              <w:rPr>
                                <w:rFonts w:eastAsia="Times New Roman"/>
                              </w:rPr>
                            </w:pPr>
                            <w:r w:rsidRPr="00EC6008">
                              <w:rPr>
                                <w:rFonts w:eastAsia="Times New Roman"/>
                              </w:rPr>
                              <w:t xml:space="preserve">Environmental Risk Assessment </w:t>
                            </w:r>
                          </w:p>
                          <w:p w:rsidR="000C337E" w:rsidRPr="00EC6008" w:rsidRDefault="000C337E" w:rsidP="00EC6008">
                            <w:pPr>
                              <w:spacing w:after="0" w:line="240" w:lineRule="auto"/>
                              <w:jc w:val="center"/>
                              <w:rPr>
                                <w:color w:val="000000" w:themeColor="text1"/>
                                <w:sz w:val="20"/>
                                <w:szCs w:val="20"/>
                              </w:rPr>
                            </w:pPr>
                            <w:r>
                              <w:rPr>
                                <w:color w:val="000000" w:themeColor="text1"/>
                                <w:sz w:val="20"/>
                                <w:szCs w:val="20"/>
                              </w:rPr>
                              <w:t>ERA is an early stage comprehensive review of all environment risks. Industry will engage with local communities on the content of their ERA</w:t>
                            </w:r>
                            <w:r w:rsidR="00FD75D3">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33" style="position:absolute;margin-left:42.75pt;margin-top:1.55pt;width:228.75pt;height:7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" filled="f" strokecolor="#558ed5" strokeweight="2pt">
                <v:stroke linestyle="thinThin"/>
                <v:path arrowok="t"/>
                <v:textbox>
                  <w:txbxContent>
                    <w:p w:rsidR="00EC6008" w:rsidRPr="00EC6008" w:rsidRDefault="00FD75D3" w:rsidP="00656B36">
                      <w:pPr>
                        <w:pStyle w:val="Heading4"/>
                        <w:rPr>
                          <w:rFonts w:eastAsia="Times New Roman"/>
                        </w:rPr>
                      </w:pPr>
                      <w:r w:rsidRPr="00EC6008">
                        <w:rPr>
                          <w:rFonts w:eastAsia="Times New Roman"/>
                        </w:rPr>
                        <w:t xml:space="preserve">Environmental Risk Assessment </w:t>
                      </w:r>
                    </w:p>
                    <w:p w:rsidR="000C337E" w:rsidRPr="00EC6008" w:rsidRDefault="000C337E" w:rsidP="00EC6008">
                      <w:pPr>
                        <w:spacing w:after="0" w:line="240" w:lineRule="auto"/>
                        <w:jc w:val="center"/>
                        <w:rPr>
                          <w:color w:val="000000" w:themeColor="text1"/>
                          <w:sz w:val="20"/>
                          <w:szCs w:val="20"/>
                        </w:rPr>
                      </w:pPr>
                      <w:r>
                        <w:rPr>
                          <w:color w:val="000000" w:themeColor="text1"/>
                          <w:sz w:val="20"/>
                          <w:szCs w:val="20"/>
                        </w:rPr>
                        <w:t>ERA is an early stage comprehensive review of all environment risks. Industry will engage with local communities on the content of their ERA</w:t>
                      </w:r>
                      <w:r w:rsidR="00FD75D3">
                        <w:rPr>
                          <w:color w:val="000000" w:themeColor="text1"/>
                          <w:sz w:val="20"/>
                          <w:szCs w:val="20"/>
                        </w:rPr>
                        <w:t>.</w:t>
                      </w:r>
                    </w:p>
                  </w:txbxContent>
                </v:textbox>
              </v:rect>
            </w:pict>
          </mc:Fallback>
        </mc:AlternateContent>
      </w: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5F77C3" w:rsidP="005B1F26">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657225</wp:posOffset>
                </wp:positionH>
                <wp:positionV relativeFrom="paragraph">
                  <wp:posOffset>153035</wp:posOffset>
                </wp:positionV>
                <wp:extent cx="5448300" cy="876300"/>
                <wp:effectExtent l="0" t="0" r="19050" b="1905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876300"/>
                        </a:xfrm>
                        <a:prstGeom prst="rect">
                          <a:avLst/>
                        </a:prstGeom>
                        <a:solidFill>
                          <a:schemeClr val="bg1"/>
                        </a:solidFill>
                        <a:ln w="25400" cap="flat" cmpd="dbl" algn="ctr">
                          <a:solidFill>
                            <a:srgbClr val="1F497D">
                              <a:lumMod val="60000"/>
                              <a:lumOff val="40000"/>
                            </a:srgbClr>
                          </a:solidFill>
                          <a:prstDash val="solid"/>
                        </a:ln>
                        <a:effectLst/>
                      </wps:spPr>
                      <wps:txbx>
                        <w:txbxContent>
                          <w:p w:rsidR="00EC6008" w:rsidRDefault="00C602C4" w:rsidP="00656B36">
                            <w:pPr>
                              <w:pStyle w:val="Heading4"/>
                              <w:rPr>
                                <w:color w:val="000000" w:themeColor="text1"/>
                                <w:sz w:val="20"/>
                                <w:szCs w:val="20"/>
                              </w:rPr>
                            </w:pPr>
                            <w:r>
                              <w:rPr>
                                <w:rFonts w:eastAsia="Times New Roman"/>
                              </w:rPr>
                              <w:t>Pre-planning notices</w:t>
                            </w:r>
                          </w:p>
                          <w:p w:rsidR="00295D50" w:rsidRPr="00C814D6" w:rsidRDefault="00EC6008" w:rsidP="00C814D6">
                            <w:pPr>
                              <w:spacing w:after="0" w:line="240" w:lineRule="auto"/>
                              <w:jc w:val="center"/>
                              <w:rPr>
                                <w:color w:val="000000" w:themeColor="text1"/>
                                <w:sz w:val="20"/>
                                <w:szCs w:val="20"/>
                              </w:rPr>
                            </w:pPr>
                            <w:r>
                              <w:rPr>
                                <w:color w:val="000000" w:themeColor="text1"/>
                                <w:sz w:val="20"/>
                                <w:szCs w:val="20"/>
                              </w:rPr>
                              <w:t xml:space="preserve">Prior to </w:t>
                            </w:r>
                            <w:r w:rsidR="00C814D6">
                              <w:rPr>
                                <w:color w:val="000000" w:themeColor="text1"/>
                                <w:sz w:val="20"/>
                                <w:szCs w:val="20"/>
                              </w:rPr>
                              <w:t xml:space="preserve">a </w:t>
                            </w:r>
                            <w:r>
                              <w:rPr>
                                <w:color w:val="000000" w:themeColor="text1"/>
                                <w:sz w:val="20"/>
                                <w:szCs w:val="20"/>
                              </w:rPr>
                              <w:t>planning application being submitted</w:t>
                            </w:r>
                            <w:r w:rsidR="002C796A">
                              <w:rPr>
                                <w:color w:val="000000" w:themeColor="text1"/>
                                <w:sz w:val="20"/>
                                <w:szCs w:val="20"/>
                              </w:rPr>
                              <w:t xml:space="preserve">; </w:t>
                            </w:r>
                            <w:r>
                              <w:rPr>
                                <w:color w:val="000000" w:themeColor="text1"/>
                                <w:sz w:val="20"/>
                                <w:szCs w:val="20"/>
                              </w:rPr>
                              <w:t xml:space="preserve">shale gas/oil </w:t>
                            </w:r>
                            <w:r w:rsidR="00C12B46">
                              <w:rPr>
                                <w:color w:val="000000" w:themeColor="text1"/>
                                <w:sz w:val="20"/>
                                <w:szCs w:val="20"/>
                              </w:rPr>
                              <w:t>companies</w:t>
                            </w:r>
                            <w:r>
                              <w:rPr>
                                <w:color w:val="000000" w:themeColor="text1"/>
                                <w:sz w:val="20"/>
                                <w:szCs w:val="20"/>
                              </w:rPr>
                              <w:t xml:space="preserve"> will publish </w:t>
                            </w:r>
                            <w:r w:rsidR="008F0FEA">
                              <w:rPr>
                                <w:color w:val="000000" w:themeColor="text1"/>
                                <w:sz w:val="20"/>
                                <w:szCs w:val="20"/>
                              </w:rPr>
                              <w:t xml:space="preserve">a </w:t>
                            </w:r>
                            <w:r>
                              <w:rPr>
                                <w:color w:val="000000" w:themeColor="text1"/>
                                <w:sz w:val="20"/>
                                <w:szCs w:val="20"/>
                              </w:rPr>
                              <w:t>notification</w:t>
                            </w:r>
                            <w:r w:rsidR="002C796A">
                              <w:rPr>
                                <w:color w:val="000000" w:themeColor="text1"/>
                                <w:sz w:val="20"/>
                                <w:szCs w:val="20"/>
                              </w:rPr>
                              <w:t xml:space="preserve"> and </w:t>
                            </w:r>
                            <w:r w:rsidRPr="002C796A">
                              <w:rPr>
                                <w:color w:val="000000" w:themeColor="text1"/>
                                <w:sz w:val="20"/>
                                <w:szCs w:val="20"/>
                              </w:rPr>
                              <w:t xml:space="preserve">geothermal </w:t>
                            </w:r>
                            <w:r w:rsidR="00C12B46">
                              <w:rPr>
                                <w:color w:val="000000" w:themeColor="text1"/>
                                <w:sz w:val="20"/>
                                <w:szCs w:val="20"/>
                              </w:rPr>
                              <w:t>energy companies</w:t>
                            </w:r>
                            <w:r w:rsidRPr="002C796A">
                              <w:rPr>
                                <w:color w:val="000000" w:themeColor="text1"/>
                                <w:sz w:val="20"/>
                                <w:szCs w:val="20"/>
                              </w:rPr>
                              <w:t xml:space="preserve"> will write to the known landowners</w:t>
                            </w:r>
                            <w:r w:rsidR="00E259CE">
                              <w:rPr>
                                <w:color w:val="000000" w:themeColor="text1"/>
                                <w:sz w:val="20"/>
                                <w:szCs w:val="20"/>
                              </w:rPr>
                              <w:t xml:space="preserve"> and publish</w:t>
                            </w:r>
                            <w:r w:rsidR="00C814D6">
                              <w:rPr>
                                <w:color w:val="000000" w:themeColor="text1"/>
                                <w:sz w:val="20"/>
                                <w:szCs w:val="20"/>
                              </w:rPr>
                              <w:t xml:space="preserve"> a notification; </w:t>
                            </w:r>
                            <w:r w:rsidR="00295D50" w:rsidRPr="00C814D6">
                              <w:rPr>
                                <w:color w:val="000000" w:themeColor="text1"/>
                                <w:sz w:val="20"/>
                                <w:szCs w:val="20"/>
                              </w:rPr>
                              <w:t xml:space="preserve">to inform </w:t>
                            </w:r>
                            <w:r w:rsidR="00C814D6" w:rsidRPr="00C814D6">
                              <w:rPr>
                                <w:color w:val="000000" w:themeColor="text1"/>
                                <w:sz w:val="20"/>
                                <w:szCs w:val="20"/>
                              </w:rPr>
                              <w:t>landowners</w:t>
                            </w:r>
                            <w:r w:rsidR="00C814D6">
                              <w:rPr>
                                <w:color w:val="000000" w:themeColor="text1"/>
                                <w:sz w:val="20"/>
                                <w:szCs w:val="20"/>
                              </w:rPr>
                              <w:t>/residents</w:t>
                            </w:r>
                            <w:r w:rsidR="00295D50" w:rsidRPr="00C814D6">
                              <w:rPr>
                                <w:color w:val="000000" w:themeColor="text1"/>
                                <w:sz w:val="20"/>
                                <w:szCs w:val="20"/>
                              </w:rPr>
                              <w:t xml:space="preserve"> </w:t>
                            </w:r>
                            <w:r w:rsidR="00C814D6">
                              <w:rPr>
                                <w:color w:val="000000" w:themeColor="text1"/>
                                <w:sz w:val="20"/>
                                <w:szCs w:val="20"/>
                              </w:rPr>
                              <w:t xml:space="preserve">of their intentions </w:t>
                            </w:r>
                            <w:r w:rsidR="00295D50" w:rsidRPr="00C814D6">
                              <w:rPr>
                                <w:color w:val="000000" w:themeColor="text1"/>
                                <w:sz w:val="20"/>
                                <w:szCs w:val="20"/>
                              </w:rPr>
                              <w:t xml:space="preserve">and </w:t>
                            </w:r>
                            <w:r w:rsidR="00C814D6">
                              <w:rPr>
                                <w:color w:val="000000" w:themeColor="text1"/>
                                <w:sz w:val="20"/>
                                <w:szCs w:val="20"/>
                              </w:rPr>
                              <w:t xml:space="preserve">provide an </w:t>
                            </w:r>
                            <w:r w:rsidR="00295D50" w:rsidRPr="00C814D6">
                              <w:rPr>
                                <w:color w:val="000000" w:themeColor="text1"/>
                                <w:sz w:val="20"/>
                                <w:szCs w:val="20"/>
                              </w:rPr>
                              <w:t>address for comments to be submitted</w:t>
                            </w:r>
                            <w:r w:rsidR="00C814D6" w:rsidRPr="00C814D6">
                              <w:rPr>
                                <w:color w:val="000000" w:themeColor="text1"/>
                                <w:sz w:val="20"/>
                                <w:szCs w:val="20"/>
                              </w:rPr>
                              <w:t>.</w:t>
                            </w:r>
                          </w:p>
                          <w:p w:rsidR="00EC6008" w:rsidRPr="00EC6008" w:rsidRDefault="00EC6008" w:rsidP="00EC6008">
                            <w:pPr>
                              <w:pStyle w:val="ListParagraph"/>
                              <w:spacing w:after="0" w:line="240" w:lineRule="auto"/>
                              <w:rPr>
                                <w:color w:val="000000" w:themeColor="text1"/>
                                <w:sz w:val="20"/>
                                <w:szCs w:val="20"/>
                              </w:rPr>
                            </w:pPr>
                          </w:p>
                          <w:p w:rsidR="00EC6008" w:rsidRDefault="00EC6008" w:rsidP="00EC6008">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34" style="position:absolute;margin-left:51.75pt;margin-top:12.05pt;width:429pt;height: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" fillcolor="white [3212]" strokecolor="#558ed5" strokeweight="2pt">
                <v:stroke linestyle="thinThin"/>
                <v:path arrowok="t"/>
                <v:textbox>
                  <w:txbxContent>
                    <w:p w:rsidR="00EC6008" w:rsidRDefault="00C602C4" w:rsidP="00656B36">
                      <w:pPr>
                        <w:pStyle w:val="Heading4"/>
                        <w:rPr>
                          <w:color w:val="000000" w:themeColor="text1"/>
                          <w:sz w:val="20"/>
                          <w:szCs w:val="20"/>
                        </w:rPr>
                      </w:pPr>
                      <w:r>
                        <w:rPr>
                          <w:rFonts w:eastAsia="Times New Roman"/>
                        </w:rPr>
                        <w:t>Pre-planning notices</w:t>
                      </w:r>
                    </w:p>
                    <w:p w:rsidR="00295D50" w:rsidRPr="00C814D6" w:rsidRDefault="00EC6008" w:rsidP="00C814D6">
                      <w:pPr>
                        <w:spacing w:after="0" w:line="240" w:lineRule="auto"/>
                        <w:jc w:val="center"/>
                        <w:rPr>
                          <w:color w:val="000000" w:themeColor="text1"/>
                          <w:sz w:val="20"/>
                          <w:szCs w:val="20"/>
                        </w:rPr>
                      </w:pPr>
                      <w:r>
                        <w:rPr>
                          <w:color w:val="000000" w:themeColor="text1"/>
                          <w:sz w:val="20"/>
                          <w:szCs w:val="20"/>
                        </w:rPr>
                        <w:t xml:space="preserve">Prior to </w:t>
                      </w:r>
                      <w:r w:rsidR="00C814D6">
                        <w:rPr>
                          <w:color w:val="000000" w:themeColor="text1"/>
                          <w:sz w:val="20"/>
                          <w:szCs w:val="20"/>
                        </w:rPr>
                        <w:t xml:space="preserve">a </w:t>
                      </w:r>
                      <w:r>
                        <w:rPr>
                          <w:color w:val="000000" w:themeColor="text1"/>
                          <w:sz w:val="20"/>
                          <w:szCs w:val="20"/>
                        </w:rPr>
                        <w:t>planning application being submitted</w:t>
                      </w:r>
                      <w:r w:rsidR="002C796A">
                        <w:rPr>
                          <w:color w:val="000000" w:themeColor="text1"/>
                          <w:sz w:val="20"/>
                          <w:szCs w:val="20"/>
                        </w:rPr>
                        <w:t xml:space="preserve">; </w:t>
                      </w:r>
                      <w:r>
                        <w:rPr>
                          <w:color w:val="000000" w:themeColor="text1"/>
                          <w:sz w:val="20"/>
                          <w:szCs w:val="20"/>
                        </w:rPr>
                        <w:t xml:space="preserve">shale gas/oil </w:t>
                      </w:r>
                      <w:r w:rsidR="00C12B46">
                        <w:rPr>
                          <w:color w:val="000000" w:themeColor="text1"/>
                          <w:sz w:val="20"/>
                          <w:szCs w:val="20"/>
                        </w:rPr>
                        <w:t>companies</w:t>
                      </w:r>
                      <w:r>
                        <w:rPr>
                          <w:color w:val="000000" w:themeColor="text1"/>
                          <w:sz w:val="20"/>
                          <w:szCs w:val="20"/>
                        </w:rPr>
                        <w:t xml:space="preserve"> will publish </w:t>
                      </w:r>
                      <w:r w:rsidR="008F0FEA">
                        <w:rPr>
                          <w:color w:val="000000" w:themeColor="text1"/>
                          <w:sz w:val="20"/>
                          <w:szCs w:val="20"/>
                        </w:rPr>
                        <w:t xml:space="preserve">a </w:t>
                      </w:r>
                      <w:r>
                        <w:rPr>
                          <w:color w:val="000000" w:themeColor="text1"/>
                          <w:sz w:val="20"/>
                          <w:szCs w:val="20"/>
                        </w:rPr>
                        <w:t>notification</w:t>
                      </w:r>
                      <w:r w:rsidR="002C796A">
                        <w:rPr>
                          <w:color w:val="000000" w:themeColor="text1"/>
                          <w:sz w:val="20"/>
                          <w:szCs w:val="20"/>
                        </w:rPr>
                        <w:t xml:space="preserve"> and </w:t>
                      </w:r>
                      <w:r w:rsidRPr="002C796A">
                        <w:rPr>
                          <w:color w:val="000000" w:themeColor="text1"/>
                          <w:sz w:val="20"/>
                          <w:szCs w:val="20"/>
                        </w:rPr>
                        <w:t xml:space="preserve">geothermal </w:t>
                      </w:r>
                      <w:r w:rsidR="00C12B46">
                        <w:rPr>
                          <w:color w:val="000000" w:themeColor="text1"/>
                          <w:sz w:val="20"/>
                          <w:szCs w:val="20"/>
                        </w:rPr>
                        <w:t>energy companies</w:t>
                      </w:r>
                      <w:r w:rsidRPr="002C796A">
                        <w:rPr>
                          <w:color w:val="000000" w:themeColor="text1"/>
                          <w:sz w:val="20"/>
                          <w:szCs w:val="20"/>
                        </w:rPr>
                        <w:t xml:space="preserve"> will write to the known landowners</w:t>
                      </w:r>
                      <w:r w:rsidR="00E259CE">
                        <w:rPr>
                          <w:color w:val="000000" w:themeColor="text1"/>
                          <w:sz w:val="20"/>
                          <w:szCs w:val="20"/>
                        </w:rPr>
                        <w:t xml:space="preserve"> and publish</w:t>
                      </w:r>
                      <w:r w:rsidR="00C814D6">
                        <w:rPr>
                          <w:color w:val="000000" w:themeColor="text1"/>
                          <w:sz w:val="20"/>
                          <w:szCs w:val="20"/>
                        </w:rPr>
                        <w:t xml:space="preserve"> a notification; </w:t>
                      </w:r>
                      <w:r w:rsidR="00295D50" w:rsidRPr="00C814D6">
                        <w:rPr>
                          <w:color w:val="000000" w:themeColor="text1"/>
                          <w:sz w:val="20"/>
                          <w:szCs w:val="20"/>
                        </w:rPr>
                        <w:t xml:space="preserve">to inform </w:t>
                      </w:r>
                      <w:r w:rsidR="00C814D6" w:rsidRPr="00C814D6">
                        <w:rPr>
                          <w:color w:val="000000" w:themeColor="text1"/>
                          <w:sz w:val="20"/>
                          <w:szCs w:val="20"/>
                        </w:rPr>
                        <w:t>landowners</w:t>
                      </w:r>
                      <w:r w:rsidR="00C814D6">
                        <w:rPr>
                          <w:color w:val="000000" w:themeColor="text1"/>
                          <w:sz w:val="20"/>
                          <w:szCs w:val="20"/>
                        </w:rPr>
                        <w:t>/residents</w:t>
                      </w:r>
                      <w:r w:rsidR="00295D50" w:rsidRPr="00C814D6">
                        <w:rPr>
                          <w:color w:val="000000" w:themeColor="text1"/>
                          <w:sz w:val="20"/>
                          <w:szCs w:val="20"/>
                        </w:rPr>
                        <w:t xml:space="preserve"> </w:t>
                      </w:r>
                      <w:r w:rsidR="00C814D6">
                        <w:rPr>
                          <w:color w:val="000000" w:themeColor="text1"/>
                          <w:sz w:val="20"/>
                          <w:szCs w:val="20"/>
                        </w:rPr>
                        <w:t xml:space="preserve">of their intentions </w:t>
                      </w:r>
                      <w:r w:rsidR="00295D50" w:rsidRPr="00C814D6">
                        <w:rPr>
                          <w:color w:val="000000" w:themeColor="text1"/>
                          <w:sz w:val="20"/>
                          <w:szCs w:val="20"/>
                        </w:rPr>
                        <w:t xml:space="preserve">and </w:t>
                      </w:r>
                      <w:r w:rsidR="00C814D6">
                        <w:rPr>
                          <w:color w:val="000000" w:themeColor="text1"/>
                          <w:sz w:val="20"/>
                          <w:szCs w:val="20"/>
                        </w:rPr>
                        <w:t xml:space="preserve">provide an </w:t>
                      </w:r>
                      <w:r w:rsidR="00295D50" w:rsidRPr="00C814D6">
                        <w:rPr>
                          <w:color w:val="000000" w:themeColor="text1"/>
                          <w:sz w:val="20"/>
                          <w:szCs w:val="20"/>
                        </w:rPr>
                        <w:t>address for comments to be submitted</w:t>
                      </w:r>
                      <w:r w:rsidR="00C814D6" w:rsidRPr="00C814D6">
                        <w:rPr>
                          <w:color w:val="000000" w:themeColor="text1"/>
                          <w:sz w:val="20"/>
                          <w:szCs w:val="20"/>
                        </w:rPr>
                        <w:t>.</w:t>
                      </w:r>
                    </w:p>
                    <w:p w:rsidR="00EC6008" w:rsidRPr="00EC6008" w:rsidRDefault="00EC6008" w:rsidP="00EC6008">
                      <w:pPr>
                        <w:pStyle w:val="ListParagraph"/>
                        <w:spacing w:after="0" w:line="240" w:lineRule="auto"/>
                        <w:rPr>
                          <w:color w:val="000000" w:themeColor="text1"/>
                          <w:sz w:val="20"/>
                          <w:szCs w:val="20"/>
                        </w:rPr>
                      </w:pPr>
                    </w:p>
                    <w:p w:rsidR="00EC6008" w:rsidRDefault="00EC6008" w:rsidP="00EC6008">
                      <w:pPr>
                        <w:spacing w:after="0" w:line="240" w:lineRule="auto"/>
                        <w:jc w:val="center"/>
                      </w:pPr>
                    </w:p>
                  </w:txbxContent>
                </v:textbox>
              </v:rect>
            </w:pict>
          </mc:Fallback>
        </mc:AlternateContent>
      </w: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5F77C3" w:rsidP="005B1F26">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657225</wp:posOffset>
                </wp:positionH>
                <wp:positionV relativeFrom="paragraph">
                  <wp:posOffset>73660</wp:posOffset>
                </wp:positionV>
                <wp:extent cx="5495925" cy="638175"/>
                <wp:effectExtent l="0" t="0" r="28575" b="2857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638175"/>
                        </a:xfrm>
                        <a:prstGeom prst="rect">
                          <a:avLst/>
                        </a:prstGeom>
                        <a:solidFill>
                          <a:schemeClr val="bg1"/>
                        </a:solidFill>
                        <a:ln w="25400" cap="flat" cmpd="dbl" algn="ctr">
                          <a:solidFill>
                            <a:srgbClr val="1F497D">
                              <a:lumMod val="60000"/>
                              <a:lumOff val="40000"/>
                            </a:srgbClr>
                          </a:solidFill>
                          <a:prstDash val="solid"/>
                        </a:ln>
                        <a:effectLst/>
                      </wps:spPr>
                      <wps:txbx>
                        <w:txbxContent>
                          <w:p w:rsidR="00B843E2" w:rsidRDefault="00B843E2" w:rsidP="00656B36">
                            <w:pPr>
                              <w:pStyle w:val="Heading4"/>
                              <w:rPr>
                                <w:color w:val="000000" w:themeColor="text1"/>
                                <w:sz w:val="20"/>
                                <w:szCs w:val="20"/>
                              </w:rPr>
                            </w:pPr>
                            <w:r>
                              <w:rPr>
                                <w:rFonts w:eastAsia="Times New Roman"/>
                              </w:rPr>
                              <w:t>Planning Authority Consultation</w:t>
                            </w:r>
                          </w:p>
                          <w:p w:rsidR="00B843E2" w:rsidRPr="00EC6008" w:rsidRDefault="00B843E2" w:rsidP="00B843E2">
                            <w:pPr>
                              <w:spacing w:after="0" w:line="240" w:lineRule="auto"/>
                              <w:jc w:val="center"/>
                              <w:rPr>
                                <w:color w:val="000000" w:themeColor="text1"/>
                                <w:sz w:val="20"/>
                                <w:szCs w:val="20"/>
                              </w:rPr>
                            </w:pPr>
                            <w:r>
                              <w:rPr>
                                <w:color w:val="000000" w:themeColor="text1"/>
                                <w:sz w:val="20"/>
                                <w:szCs w:val="20"/>
                              </w:rPr>
                              <w:t>Following submission and validation of the planning application, the planning authority will launch a period of public consultation</w:t>
                            </w:r>
                            <w:r w:rsidR="00C814D6">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35" style="position:absolute;margin-left:51.75pt;margin-top:5.8pt;width:432.75pt;height:5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" fillcolor="white [3212]" strokecolor="#558ed5" strokeweight="2pt">
                <v:stroke linestyle="thinThin"/>
                <v:path arrowok="t"/>
                <v:textbox>
                  <w:txbxContent>
                    <w:p w:rsidR="00B843E2" w:rsidRDefault="00B843E2" w:rsidP="00656B36">
                      <w:pPr>
                        <w:pStyle w:val="Heading4"/>
                        <w:rPr>
                          <w:color w:val="000000" w:themeColor="text1"/>
                          <w:sz w:val="20"/>
                          <w:szCs w:val="20"/>
                        </w:rPr>
                      </w:pPr>
                      <w:r>
                        <w:rPr>
                          <w:rFonts w:eastAsia="Times New Roman"/>
                        </w:rPr>
                        <w:t>Planning Authority Consultation</w:t>
                      </w:r>
                    </w:p>
                    <w:p w:rsidR="00B843E2" w:rsidRPr="00EC6008" w:rsidRDefault="00B843E2" w:rsidP="00B843E2">
                      <w:pPr>
                        <w:spacing w:after="0" w:line="240" w:lineRule="auto"/>
                        <w:jc w:val="center"/>
                        <w:rPr>
                          <w:color w:val="000000" w:themeColor="text1"/>
                          <w:sz w:val="20"/>
                          <w:szCs w:val="20"/>
                        </w:rPr>
                      </w:pPr>
                      <w:r>
                        <w:rPr>
                          <w:color w:val="000000" w:themeColor="text1"/>
                          <w:sz w:val="20"/>
                          <w:szCs w:val="20"/>
                        </w:rPr>
                        <w:t>Following submission and validation of the planning application, the planning authority will launch a period of public consultation</w:t>
                      </w:r>
                      <w:r w:rsidR="00C814D6">
                        <w:rPr>
                          <w:color w:val="000000" w:themeColor="text1"/>
                          <w:sz w:val="20"/>
                          <w:szCs w:val="20"/>
                        </w:rPr>
                        <w:t>.</w:t>
                      </w:r>
                    </w:p>
                  </w:txbxContent>
                </v:textbox>
              </v:rect>
            </w:pict>
          </mc:Fallback>
        </mc:AlternateContent>
      </w: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5F77C3" w:rsidP="005B1F26">
      <w:pPr>
        <w:autoSpaceDE w:val="0"/>
        <w:autoSpaceDN w:val="0"/>
        <w:adjustRightInd w:val="0"/>
        <w:spacing w:after="0" w:line="240" w:lineRule="auto"/>
        <w:rPr>
          <w:rFonts w:ascii="Helvetica" w:hAnsi="Helvetica" w:cs="Helvetica"/>
          <w:color w:val="000000" w:themeColor="text1"/>
          <w:sz w:val="24"/>
          <w:szCs w:val="24"/>
        </w:rPr>
      </w:pP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657225</wp:posOffset>
                </wp:positionH>
                <wp:positionV relativeFrom="paragraph">
                  <wp:posOffset>144145</wp:posOffset>
                </wp:positionV>
                <wp:extent cx="5448300" cy="904875"/>
                <wp:effectExtent l="0" t="0" r="19050" b="28575"/>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904875"/>
                        </a:xfrm>
                        <a:prstGeom prst="rect">
                          <a:avLst/>
                        </a:prstGeom>
                        <a:solidFill>
                          <a:sysClr val="window" lastClr="FFFFFF"/>
                        </a:solidFill>
                        <a:ln w="25400" cap="flat" cmpd="dbl" algn="ctr">
                          <a:solidFill>
                            <a:srgbClr val="1F497D">
                              <a:lumMod val="60000"/>
                              <a:lumOff val="40000"/>
                            </a:srgbClr>
                          </a:solidFill>
                          <a:prstDash val="solid"/>
                        </a:ln>
                        <a:effectLst/>
                      </wps:spPr>
                      <wps:txbx>
                        <w:txbxContent>
                          <w:p w:rsidR="002C796A" w:rsidRPr="00EC6008" w:rsidRDefault="00B43757" w:rsidP="00656B36">
                            <w:pPr>
                              <w:pStyle w:val="Heading4"/>
                              <w:rPr>
                                <w:rFonts w:eastAsia="Times New Roman"/>
                              </w:rPr>
                            </w:pPr>
                            <w:r>
                              <w:rPr>
                                <w:rFonts w:eastAsia="Times New Roman"/>
                              </w:rPr>
                              <w:t>Environmental Impact Assessment</w:t>
                            </w:r>
                          </w:p>
                          <w:p w:rsidR="00B54E5B" w:rsidRPr="00EC6008" w:rsidRDefault="00B54E5B" w:rsidP="00B54E5B">
                            <w:pPr>
                              <w:spacing w:after="0" w:line="240" w:lineRule="auto"/>
                              <w:jc w:val="center"/>
                              <w:rPr>
                                <w:color w:val="000000" w:themeColor="text1"/>
                                <w:sz w:val="20"/>
                                <w:szCs w:val="20"/>
                              </w:rPr>
                            </w:pPr>
                            <w:r>
                              <w:rPr>
                                <w:color w:val="000000" w:themeColor="text1"/>
                                <w:sz w:val="20"/>
                                <w:szCs w:val="20"/>
                              </w:rPr>
                              <w:t>Oil &amp; Gas: Industry has committed to undertake an EIA for all wells that will be fractured, and this will be included in the public consultation on the planning application. Geothermal: The company with the planning authority will determine whether an EIA is required and who to consult (this may include consulting the community).</w:t>
                            </w:r>
                          </w:p>
                          <w:p w:rsidR="002C796A" w:rsidRPr="00EC6008" w:rsidRDefault="002C796A" w:rsidP="00B54E5B">
                            <w:pPr>
                              <w:spacing w:after="0" w:line="240" w:lineRule="auto"/>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36" style="position:absolute;margin-left:51.75pt;margin-top:11.35pt;width:429pt;height:7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" fillcolor="window" strokecolor="#558ed5" strokeweight="2pt">
                <v:stroke linestyle="thinThin"/>
                <v:path arrowok="t"/>
                <v:textbox>
                  <w:txbxContent>
                    <w:p w:rsidR="002C796A" w:rsidRPr="00EC6008" w:rsidRDefault="00B43757" w:rsidP="00656B36">
                      <w:pPr>
                        <w:pStyle w:val="Heading4"/>
                        <w:rPr>
                          <w:rFonts w:eastAsia="Times New Roman"/>
                        </w:rPr>
                      </w:pPr>
                      <w:r>
                        <w:rPr>
                          <w:rFonts w:eastAsia="Times New Roman"/>
                        </w:rPr>
                        <w:t>Environmental Impact Assessment</w:t>
                      </w:r>
                    </w:p>
                    <w:p w:rsidR="00B54E5B" w:rsidRPr="00EC6008" w:rsidRDefault="00B54E5B" w:rsidP="00B54E5B">
                      <w:pPr>
                        <w:spacing w:after="0" w:line="240" w:lineRule="auto"/>
                        <w:jc w:val="center"/>
                        <w:rPr>
                          <w:color w:val="000000" w:themeColor="text1"/>
                          <w:sz w:val="20"/>
                          <w:szCs w:val="20"/>
                        </w:rPr>
                      </w:pPr>
                      <w:r>
                        <w:rPr>
                          <w:color w:val="000000" w:themeColor="text1"/>
                          <w:sz w:val="20"/>
                          <w:szCs w:val="20"/>
                        </w:rPr>
                        <w:t>Oil &amp; Gas: Industry has committed to undertake an EIA for all wells that will be fractured, and this will be included in the public consultation on the planning application. Geothermal: The company with the planning authority will determine whether an EIA is required and who to consult (this may include consulting the community).</w:t>
                      </w:r>
                    </w:p>
                    <w:p w:rsidR="002C796A" w:rsidRPr="00EC6008" w:rsidRDefault="002C796A" w:rsidP="00B54E5B">
                      <w:pPr>
                        <w:spacing w:after="0" w:line="240" w:lineRule="auto"/>
                        <w:jc w:val="center"/>
                        <w:rPr>
                          <w:color w:val="000000" w:themeColor="text1"/>
                          <w:sz w:val="20"/>
                          <w:szCs w:val="20"/>
                        </w:rPr>
                      </w:pPr>
                    </w:p>
                  </w:txbxContent>
                </v:textbox>
              </v:rect>
            </w:pict>
          </mc:Fallback>
        </mc:AlternateContent>
      </w: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F22F91" w:rsidRDefault="00F22F91" w:rsidP="005B1F26">
      <w:pPr>
        <w:autoSpaceDE w:val="0"/>
        <w:autoSpaceDN w:val="0"/>
        <w:adjustRightInd w:val="0"/>
        <w:spacing w:after="0" w:line="240" w:lineRule="auto"/>
        <w:rPr>
          <w:rFonts w:ascii="Helvetica" w:hAnsi="Helvetica" w:cs="Helvetica"/>
          <w:color w:val="000000" w:themeColor="text1"/>
          <w:sz w:val="24"/>
          <w:szCs w:val="24"/>
        </w:rPr>
      </w:pPr>
    </w:p>
    <w:p w:rsidR="00160940" w:rsidRDefault="00160940" w:rsidP="00F22F91"/>
    <w:p w:rsidR="00037439" w:rsidRDefault="005F77C3" w:rsidP="00F11619">
      <w:pPr>
        <w:pStyle w:val="Subtitle"/>
      </w:pPr>
      <w:r>
        <w:rPr>
          <w:rFonts w:ascii="Helvetica" w:hAnsi="Helvetica" w:cs="Helvetica"/>
          <w:noProof/>
          <w:color w:val="000000" w:themeColor="text1"/>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657225</wp:posOffset>
                </wp:positionH>
                <wp:positionV relativeFrom="paragraph">
                  <wp:posOffset>99695</wp:posOffset>
                </wp:positionV>
                <wp:extent cx="5448300" cy="1066800"/>
                <wp:effectExtent l="0" t="0" r="19050" b="1905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066800"/>
                        </a:xfrm>
                        <a:prstGeom prst="rect">
                          <a:avLst/>
                        </a:prstGeom>
                        <a:solidFill>
                          <a:sysClr val="window" lastClr="FFFFFF"/>
                        </a:solidFill>
                        <a:ln w="25400" cap="flat" cmpd="dbl" algn="ctr">
                          <a:solidFill>
                            <a:srgbClr val="1F497D">
                              <a:lumMod val="60000"/>
                              <a:lumOff val="40000"/>
                            </a:srgbClr>
                          </a:solidFill>
                          <a:prstDash val="solid"/>
                        </a:ln>
                        <a:effectLst/>
                      </wps:spPr>
                      <wps:txbx>
                        <w:txbxContent>
                          <w:p w:rsidR="00FD27FC" w:rsidRDefault="00FD27FC" w:rsidP="00656B36">
                            <w:pPr>
                              <w:pStyle w:val="Heading4"/>
                              <w:rPr>
                                <w:color w:val="000000" w:themeColor="text1"/>
                                <w:sz w:val="20"/>
                                <w:szCs w:val="20"/>
                              </w:rPr>
                            </w:pPr>
                            <w:r>
                              <w:rPr>
                                <w:rFonts w:eastAsia="Times New Roman"/>
                              </w:rPr>
                              <w:t>Environmental Permitting</w:t>
                            </w:r>
                          </w:p>
                          <w:p w:rsidR="00005127" w:rsidRPr="00EC6008" w:rsidRDefault="00FE5D62" w:rsidP="00005127">
                            <w:pPr>
                              <w:spacing w:after="0" w:line="240" w:lineRule="auto"/>
                              <w:jc w:val="center"/>
                              <w:rPr>
                                <w:color w:val="000000" w:themeColor="text1"/>
                                <w:sz w:val="20"/>
                                <w:szCs w:val="20"/>
                              </w:rPr>
                            </w:pPr>
                            <w:r>
                              <w:rPr>
                                <w:color w:val="000000" w:themeColor="text1"/>
                                <w:sz w:val="20"/>
                                <w:szCs w:val="20"/>
                              </w:rPr>
                              <w:t xml:space="preserve">It is likely that </w:t>
                            </w:r>
                            <w:r w:rsidR="00005127">
                              <w:rPr>
                                <w:color w:val="000000" w:themeColor="text1"/>
                                <w:sz w:val="20"/>
                                <w:szCs w:val="20"/>
                              </w:rPr>
                              <w:t xml:space="preserve">shale oil/gas </w:t>
                            </w:r>
                            <w:r>
                              <w:rPr>
                                <w:color w:val="000000" w:themeColor="text1"/>
                                <w:sz w:val="20"/>
                                <w:szCs w:val="20"/>
                              </w:rPr>
                              <w:t>projects will require environmental permits. T</w:t>
                            </w:r>
                            <w:r w:rsidR="00F4652E">
                              <w:rPr>
                                <w:color w:val="000000" w:themeColor="text1"/>
                                <w:sz w:val="20"/>
                                <w:szCs w:val="20"/>
                              </w:rPr>
                              <w:t xml:space="preserve">he </w:t>
                            </w:r>
                            <w:r w:rsidR="00A972C9">
                              <w:rPr>
                                <w:color w:val="000000" w:themeColor="text1"/>
                                <w:sz w:val="20"/>
                                <w:szCs w:val="20"/>
                              </w:rPr>
                              <w:t xml:space="preserve">environmental </w:t>
                            </w:r>
                            <w:r w:rsidR="00F4652E">
                              <w:rPr>
                                <w:color w:val="000000" w:themeColor="text1"/>
                                <w:sz w:val="20"/>
                                <w:szCs w:val="20"/>
                              </w:rPr>
                              <w:t xml:space="preserve">regulator </w:t>
                            </w:r>
                            <w:r w:rsidR="00FD27FC">
                              <w:rPr>
                                <w:color w:val="000000" w:themeColor="text1"/>
                                <w:sz w:val="20"/>
                                <w:szCs w:val="20"/>
                              </w:rPr>
                              <w:t>will publish permit applications and seek public views on these.</w:t>
                            </w:r>
                            <w:r w:rsidR="00005127" w:rsidRPr="00005127">
                              <w:rPr>
                                <w:color w:val="000000" w:themeColor="text1"/>
                                <w:sz w:val="20"/>
                                <w:szCs w:val="20"/>
                              </w:rPr>
                              <w:t xml:space="preserve"> </w:t>
                            </w:r>
                            <w:r w:rsidR="00005127">
                              <w:rPr>
                                <w:color w:val="000000" w:themeColor="text1"/>
                                <w:sz w:val="20"/>
                                <w:szCs w:val="20"/>
                              </w:rPr>
                              <w:t xml:space="preserve">The environmental impact of proposed deep geothermal boreholes will often be assessed by the Environment Agency (in England) as part of the water abstraction licence. As part of this process the developer will engage with the local community. </w:t>
                            </w:r>
                          </w:p>
                          <w:p w:rsidR="00FD27FC" w:rsidRPr="00EC6008" w:rsidRDefault="00FD27FC" w:rsidP="00FD27FC">
                            <w:pPr>
                              <w:spacing w:after="0" w:line="240" w:lineRule="auto"/>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37" style="position:absolute;margin-left:51.75pt;margin-top:7.85pt;width:429pt;height: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" fillcolor="window" strokecolor="#558ed5" strokeweight="2pt">
                <v:stroke linestyle="thinThin"/>
                <v:path arrowok="t"/>
                <v:textbox>
                  <w:txbxContent>
                    <w:p w:rsidR="00FD27FC" w:rsidRDefault="00FD27FC" w:rsidP="00656B36">
                      <w:pPr>
                        <w:pStyle w:val="Heading4"/>
                        <w:rPr>
                          <w:color w:val="000000" w:themeColor="text1"/>
                          <w:sz w:val="20"/>
                          <w:szCs w:val="20"/>
                        </w:rPr>
                      </w:pPr>
                      <w:r>
                        <w:rPr>
                          <w:rFonts w:eastAsia="Times New Roman"/>
                        </w:rPr>
                        <w:t>Environmental Permitting</w:t>
                      </w:r>
                    </w:p>
                    <w:p w:rsidR="00005127" w:rsidRPr="00EC6008" w:rsidRDefault="00FE5D62" w:rsidP="00005127">
                      <w:pPr>
                        <w:spacing w:after="0" w:line="240" w:lineRule="auto"/>
                        <w:jc w:val="center"/>
                        <w:rPr>
                          <w:color w:val="000000" w:themeColor="text1"/>
                          <w:sz w:val="20"/>
                          <w:szCs w:val="20"/>
                        </w:rPr>
                      </w:pPr>
                      <w:r>
                        <w:rPr>
                          <w:color w:val="000000" w:themeColor="text1"/>
                          <w:sz w:val="20"/>
                          <w:szCs w:val="20"/>
                        </w:rPr>
                        <w:t xml:space="preserve">It is likely that </w:t>
                      </w:r>
                      <w:r w:rsidR="00005127">
                        <w:rPr>
                          <w:color w:val="000000" w:themeColor="text1"/>
                          <w:sz w:val="20"/>
                          <w:szCs w:val="20"/>
                        </w:rPr>
                        <w:t xml:space="preserve">shale oil/gas </w:t>
                      </w:r>
                      <w:r>
                        <w:rPr>
                          <w:color w:val="000000" w:themeColor="text1"/>
                          <w:sz w:val="20"/>
                          <w:szCs w:val="20"/>
                        </w:rPr>
                        <w:t>projects will require environmental permits. T</w:t>
                      </w:r>
                      <w:r w:rsidR="00F4652E">
                        <w:rPr>
                          <w:color w:val="000000" w:themeColor="text1"/>
                          <w:sz w:val="20"/>
                          <w:szCs w:val="20"/>
                        </w:rPr>
                        <w:t xml:space="preserve">he </w:t>
                      </w:r>
                      <w:r w:rsidR="00A972C9">
                        <w:rPr>
                          <w:color w:val="000000" w:themeColor="text1"/>
                          <w:sz w:val="20"/>
                          <w:szCs w:val="20"/>
                        </w:rPr>
                        <w:t xml:space="preserve">environmental </w:t>
                      </w:r>
                      <w:r w:rsidR="00F4652E">
                        <w:rPr>
                          <w:color w:val="000000" w:themeColor="text1"/>
                          <w:sz w:val="20"/>
                          <w:szCs w:val="20"/>
                        </w:rPr>
                        <w:t xml:space="preserve">regulator </w:t>
                      </w:r>
                      <w:r w:rsidR="00FD27FC">
                        <w:rPr>
                          <w:color w:val="000000" w:themeColor="text1"/>
                          <w:sz w:val="20"/>
                          <w:szCs w:val="20"/>
                        </w:rPr>
                        <w:t>will publish permit applications and seek public views on these.</w:t>
                      </w:r>
                      <w:r w:rsidR="00005127" w:rsidRPr="00005127">
                        <w:rPr>
                          <w:color w:val="000000" w:themeColor="text1"/>
                          <w:sz w:val="20"/>
                          <w:szCs w:val="20"/>
                        </w:rPr>
                        <w:t xml:space="preserve"> </w:t>
                      </w:r>
                      <w:r w:rsidR="00005127">
                        <w:rPr>
                          <w:color w:val="000000" w:themeColor="text1"/>
                          <w:sz w:val="20"/>
                          <w:szCs w:val="20"/>
                        </w:rPr>
                        <w:t xml:space="preserve">The environmental impact of proposed deep geothermal boreholes will often be assessed by the Environment Agency (in England) as part of the water abstraction licence. As part of this process the developer will engage with the local community. </w:t>
                      </w:r>
                    </w:p>
                    <w:p w:rsidR="00FD27FC" w:rsidRPr="00EC6008" w:rsidRDefault="00FD27FC" w:rsidP="00FD27FC">
                      <w:pPr>
                        <w:spacing w:after="0" w:line="240" w:lineRule="auto"/>
                        <w:jc w:val="center"/>
                        <w:rPr>
                          <w:color w:val="000000" w:themeColor="text1"/>
                          <w:sz w:val="20"/>
                          <w:szCs w:val="20"/>
                        </w:rPr>
                      </w:pPr>
                    </w:p>
                  </w:txbxContent>
                </v:textbox>
              </v:rect>
            </w:pict>
          </mc:Fallback>
        </mc:AlternateContent>
      </w:r>
    </w:p>
    <w:p w:rsidR="00037439" w:rsidRPr="00D5279A" w:rsidRDefault="00037439" w:rsidP="00F11619">
      <w:pPr>
        <w:pStyle w:val="Subtitle"/>
        <w:rPr>
          <w:b/>
        </w:rPr>
        <w:sectPr w:rsidR="00037439" w:rsidRPr="00D5279A" w:rsidSect="001A757E">
          <w:type w:val="continuous"/>
          <w:pgSz w:w="11906" w:h="16838"/>
          <w:pgMar w:top="720" w:right="720" w:bottom="720" w:left="720" w:header="708" w:footer="708" w:gutter="0"/>
          <w:cols w:space="568"/>
          <w:docGrid w:linePitch="490"/>
        </w:sectPr>
      </w:pPr>
    </w:p>
    <w:p w:rsidR="006B753B" w:rsidRPr="005259B0" w:rsidRDefault="0085620D" w:rsidP="00AB16A8">
      <w:pPr>
        <w:rPr>
          <w:b/>
          <w:i/>
          <w:sz w:val="20"/>
          <w:szCs w:val="20"/>
        </w:rPr>
      </w:pPr>
      <w:bookmarkStart w:id="0" w:name="_GoBack"/>
      <w:bookmarkEnd w:id="0"/>
      <w:r>
        <w:rPr>
          <w:b/>
          <w:i/>
          <w:noProof/>
          <w:sz w:val="20"/>
          <w:szCs w:val="20"/>
          <w:lang w:eastAsia="en-GB"/>
        </w:rPr>
        <w:lastRenderedPageBreak/>
        <w:drawing>
          <wp:inline distT="0" distB="0" distL="0" distR="0">
            <wp:extent cx="9777730" cy="6910161"/>
            <wp:effectExtent l="0" t="0" r="0" b="5080"/>
            <wp:docPr id="4" name="Picture 4" descr="P:\Documents\OUGO\DECC_infog_underground-drilling_2D_A4_CMYK_300dpi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OUGO\DECC_infog_underground-drilling_2D_A4_CMYK_300dpi_v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7730" cy="6910161"/>
                    </a:xfrm>
                    <a:prstGeom prst="rect">
                      <a:avLst/>
                    </a:prstGeom>
                    <a:noFill/>
                    <a:ln>
                      <a:noFill/>
                    </a:ln>
                  </pic:spPr>
                </pic:pic>
              </a:graphicData>
            </a:graphic>
          </wp:inline>
        </w:drawing>
      </w:r>
    </w:p>
    <w:sectPr w:rsidR="006B753B" w:rsidRPr="005259B0" w:rsidSect="00037439">
      <w:pgSz w:w="16838" w:h="11906" w:orient="landscape" w:code="9"/>
      <w:pgMar w:top="720" w:right="720" w:bottom="720" w:left="720" w:header="709" w:footer="709" w:gutter="0"/>
      <w:cols w:space="568"/>
      <w:docGrid w:linePitch="4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4941"/>
    <w:multiLevelType w:val="hybridMultilevel"/>
    <w:tmpl w:val="338E47D0"/>
    <w:lvl w:ilvl="0" w:tplc="D4E2690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0F6DD7"/>
    <w:multiLevelType w:val="hybridMultilevel"/>
    <w:tmpl w:val="6034141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B641119"/>
    <w:multiLevelType w:val="hybridMultilevel"/>
    <w:tmpl w:val="F6E2F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344E32"/>
    <w:multiLevelType w:val="hybridMultilevel"/>
    <w:tmpl w:val="78EEB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7E27799"/>
    <w:multiLevelType w:val="hybridMultilevel"/>
    <w:tmpl w:val="42506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FFD640B"/>
    <w:multiLevelType w:val="hybridMultilevel"/>
    <w:tmpl w:val="0B144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672741C"/>
    <w:multiLevelType w:val="hybridMultilevel"/>
    <w:tmpl w:val="427CFBD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6D4165F"/>
    <w:multiLevelType w:val="hybridMultilevel"/>
    <w:tmpl w:val="427CFBD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F594DA5"/>
    <w:multiLevelType w:val="hybridMultilevel"/>
    <w:tmpl w:val="1846B8C8"/>
    <w:lvl w:ilvl="0" w:tplc="D172BB32">
      <w:start w:val="51"/>
      <w:numFmt w:val="bullet"/>
      <w:lvlText w:val=""/>
      <w:lvlJc w:val="left"/>
      <w:pPr>
        <w:ind w:left="720" w:hanging="360"/>
      </w:pPr>
      <w:rPr>
        <w:rFonts w:ascii="Symbol" w:eastAsiaTheme="minorHAnsi"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7"/>
  </w:num>
  <w:num w:numId="5">
    <w:abstractNumId w:val="6"/>
  </w:num>
  <w:num w:numId="6">
    <w:abstractNumId w:val="0"/>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B45"/>
    <w:rsid w:val="00000DA1"/>
    <w:rsid w:val="0000286D"/>
    <w:rsid w:val="00005127"/>
    <w:rsid w:val="000121A5"/>
    <w:rsid w:val="000258BA"/>
    <w:rsid w:val="00037439"/>
    <w:rsid w:val="00054FC9"/>
    <w:rsid w:val="00062324"/>
    <w:rsid w:val="000765C6"/>
    <w:rsid w:val="000C337E"/>
    <w:rsid w:val="000D2716"/>
    <w:rsid w:val="000E53BF"/>
    <w:rsid w:val="000E6181"/>
    <w:rsid w:val="00102912"/>
    <w:rsid w:val="0013243E"/>
    <w:rsid w:val="00160940"/>
    <w:rsid w:val="00184B3A"/>
    <w:rsid w:val="001A757E"/>
    <w:rsid w:val="001D3099"/>
    <w:rsid w:val="002058A2"/>
    <w:rsid w:val="00230ED1"/>
    <w:rsid w:val="0023166A"/>
    <w:rsid w:val="00253A59"/>
    <w:rsid w:val="00295D50"/>
    <w:rsid w:val="002A4C10"/>
    <w:rsid w:val="002B1611"/>
    <w:rsid w:val="002B48C8"/>
    <w:rsid w:val="002C0212"/>
    <w:rsid w:val="002C796A"/>
    <w:rsid w:val="00316B78"/>
    <w:rsid w:val="00333BC5"/>
    <w:rsid w:val="0033775A"/>
    <w:rsid w:val="00357F55"/>
    <w:rsid w:val="003606D4"/>
    <w:rsid w:val="003673F1"/>
    <w:rsid w:val="003A4A2B"/>
    <w:rsid w:val="003C5EB9"/>
    <w:rsid w:val="003E0F6A"/>
    <w:rsid w:val="003E6D5A"/>
    <w:rsid w:val="00444B54"/>
    <w:rsid w:val="004514DD"/>
    <w:rsid w:val="00494A32"/>
    <w:rsid w:val="004B43C5"/>
    <w:rsid w:val="004F446E"/>
    <w:rsid w:val="005259B0"/>
    <w:rsid w:val="00575A9C"/>
    <w:rsid w:val="005927F5"/>
    <w:rsid w:val="005B1F26"/>
    <w:rsid w:val="005F77C3"/>
    <w:rsid w:val="00613F09"/>
    <w:rsid w:val="006266AF"/>
    <w:rsid w:val="006471C1"/>
    <w:rsid w:val="00656B36"/>
    <w:rsid w:val="006727D1"/>
    <w:rsid w:val="00686F2C"/>
    <w:rsid w:val="006B2738"/>
    <w:rsid w:val="006B753B"/>
    <w:rsid w:val="006E70FC"/>
    <w:rsid w:val="00732103"/>
    <w:rsid w:val="00733249"/>
    <w:rsid w:val="00756364"/>
    <w:rsid w:val="007832FB"/>
    <w:rsid w:val="00785C2C"/>
    <w:rsid w:val="00797838"/>
    <w:rsid w:val="007A2841"/>
    <w:rsid w:val="007D3E59"/>
    <w:rsid w:val="007D5A3E"/>
    <w:rsid w:val="007E4C93"/>
    <w:rsid w:val="00817E1A"/>
    <w:rsid w:val="00823992"/>
    <w:rsid w:val="00824B0D"/>
    <w:rsid w:val="008422AE"/>
    <w:rsid w:val="00846305"/>
    <w:rsid w:val="0085620D"/>
    <w:rsid w:val="00866680"/>
    <w:rsid w:val="008C4D78"/>
    <w:rsid w:val="008C5823"/>
    <w:rsid w:val="008F0FEA"/>
    <w:rsid w:val="00902438"/>
    <w:rsid w:val="00925047"/>
    <w:rsid w:val="00971195"/>
    <w:rsid w:val="00976E4E"/>
    <w:rsid w:val="009847C5"/>
    <w:rsid w:val="00997766"/>
    <w:rsid w:val="009E477D"/>
    <w:rsid w:val="009E6920"/>
    <w:rsid w:val="00A25DDB"/>
    <w:rsid w:val="00A36BBB"/>
    <w:rsid w:val="00A67029"/>
    <w:rsid w:val="00A9251D"/>
    <w:rsid w:val="00A95223"/>
    <w:rsid w:val="00A964C7"/>
    <w:rsid w:val="00A972C9"/>
    <w:rsid w:val="00AA2E40"/>
    <w:rsid w:val="00AB16A8"/>
    <w:rsid w:val="00AC2ABD"/>
    <w:rsid w:val="00AD2AE3"/>
    <w:rsid w:val="00AD7770"/>
    <w:rsid w:val="00B13B7A"/>
    <w:rsid w:val="00B24F02"/>
    <w:rsid w:val="00B43269"/>
    <w:rsid w:val="00B43757"/>
    <w:rsid w:val="00B4691A"/>
    <w:rsid w:val="00B54E5B"/>
    <w:rsid w:val="00B604E8"/>
    <w:rsid w:val="00B77DE2"/>
    <w:rsid w:val="00B843E2"/>
    <w:rsid w:val="00B84A15"/>
    <w:rsid w:val="00B869E7"/>
    <w:rsid w:val="00BA51AE"/>
    <w:rsid w:val="00BB09E9"/>
    <w:rsid w:val="00BF05FD"/>
    <w:rsid w:val="00C019E5"/>
    <w:rsid w:val="00C02218"/>
    <w:rsid w:val="00C12B46"/>
    <w:rsid w:val="00C602C4"/>
    <w:rsid w:val="00C80547"/>
    <w:rsid w:val="00C80E3F"/>
    <w:rsid w:val="00C814D6"/>
    <w:rsid w:val="00C86332"/>
    <w:rsid w:val="00CF1AF5"/>
    <w:rsid w:val="00CF761F"/>
    <w:rsid w:val="00D5279A"/>
    <w:rsid w:val="00D66EE0"/>
    <w:rsid w:val="00D80D55"/>
    <w:rsid w:val="00D919FD"/>
    <w:rsid w:val="00DB08F9"/>
    <w:rsid w:val="00DB7B26"/>
    <w:rsid w:val="00DE162E"/>
    <w:rsid w:val="00DE4E9D"/>
    <w:rsid w:val="00E079DA"/>
    <w:rsid w:val="00E11DDA"/>
    <w:rsid w:val="00E15401"/>
    <w:rsid w:val="00E259CE"/>
    <w:rsid w:val="00E339A7"/>
    <w:rsid w:val="00E64B45"/>
    <w:rsid w:val="00E7602C"/>
    <w:rsid w:val="00E816CB"/>
    <w:rsid w:val="00E82823"/>
    <w:rsid w:val="00EB1C0F"/>
    <w:rsid w:val="00EC6008"/>
    <w:rsid w:val="00F11619"/>
    <w:rsid w:val="00F22F91"/>
    <w:rsid w:val="00F4652E"/>
    <w:rsid w:val="00F6723A"/>
    <w:rsid w:val="00F922F3"/>
    <w:rsid w:val="00FA5F89"/>
    <w:rsid w:val="00FD0312"/>
    <w:rsid w:val="00FD27FC"/>
    <w:rsid w:val="00FD75D3"/>
    <w:rsid w:val="00FE5D62"/>
    <w:rsid w:val="00FE778B"/>
    <w:rsid w:val="00FF2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color w:val="00AEEF"/>
        <w:sz w:val="36"/>
        <w:szCs w:val="3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71" w:qFormat="1"/>
  </w:latentStyles>
  <w:style w:type="paragraph" w:default="1" w:styleId="Normal">
    <w:name w:val="Normal"/>
    <w:qFormat/>
  </w:style>
  <w:style w:type="paragraph" w:styleId="Heading1">
    <w:name w:val="heading 1"/>
    <w:basedOn w:val="Normal"/>
    <w:next w:val="Normal"/>
    <w:link w:val="Heading1Char"/>
    <w:autoRedefine/>
    <w:uiPriority w:val="9"/>
    <w:qFormat/>
    <w:rsid w:val="00A67029"/>
    <w:pPr>
      <w:keepNext/>
      <w:keepLines/>
      <w:spacing w:before="360" w:after="0"/>
      <w:outlineLvl w:val="0"/>
    </w:pPr>
    <w:rPr>
      <w:rFonts w:eastAsiaTheme="majorEastAsia" w:cstheme="majorBidi"/>
      <w:b/>
      <w:bCs/>
      <w:color w:val="00B0F0"/>
      <w:sz w:val="28"/>
      <w:szCs w:val="28"/>
    </w:rPr>
  </w:style>
  <w:style w:type="paragraph" w:styleId="Heading2">
    <w:name w:val="heading 2"/>
    <w:basedOn w:val="Normal"/>
    <w:next w:val="Normal"/>
    <w:link w:val="Heading2Char"/>
    <w:autoRedefine/>
    <w:uiPriority w:val="9"/>
    <w:unhideWhenUsed/>
    <w:qFormat/>
    <w:rsid w:val="00A67029"/>
    <w:pPr>
      <w:keepNext/>
      <w:keepLines/>
      <w:spacing w:before="200" w:after="0"/>
      <w:outlineLvl w:val="1"/>
    </w:pPr>
    <w:rPr>
      <w:rFonts w:eastAsiaTheme="majorEastAsia" w:cstheme="majorBidi"/>
      <w:bCs/>
      <w:color w:val="00B0F0"/>
      <w:sz w:val="28"/>
      <w:szCs w:val="26"/>
    </w:rPr>
  </w:style>
  <w:style w:type="paragraph" w:styleId="Heading3">
    <w:name w:val="heading 3"/>
    <w:basedOn w:val="Normal"/>
    <w:next w:val="Normal"/>
    <w:link w:val="Heading3Char"/>
    <w:autoRedefine/>
    <w:uiPriority w:val="9"/>
    <w:unhideWhenUsed/>
    <w:qFormat/>
    <w:rsid w:val="00A67029"/>
    <w:pPr>
      <w:keepNext/>
      <w:keepLines/>
      <w:spacing w:before="200" w:after="0"/>
      <w:outlineLvl w:val="2"/>
    </w:pPr>
    <w:rPr>
      <w:rFonts w:eastAsiaTheme="majorEastAsia" w:cstheme="majorBidi"/>
      <w:b/>
      <w:bCs/>
      <w:color w:val="auto"/>
      <w:sz w:val="28"/>
    </w:rPr>
  </w:style>
  <w:style w:type="paragraph" w:styleId="Heading4">
    <w:name w:val="heading 4"/>
    <w:basedOn w:val="Normal"/>
    <w:next w:val="Normal"/>
    <w:link w:val="Heading4Char"/>
    <w:autoRedefine/>
    <w:uiPriority w:val="9"/>
    <w:unhideWhenUsed/>
    <w:qFormat/>
    <w:rsid w:val="00656B36"/>
    <w:pPr>
      <w:keepNext/>
      <w:keepLines/>
      <w:spacing w:after="0"/>
      <w:jc w:val="center"/>
      <w:outlineLvl w:val="3"/>
    </w:pPr>
    <w:rPr>
      <w:rFonts w:eastAsiaTheme="majorEastAsia" w:cstheme="majorBidi"/>
      <w:b/>
      <w:bCs/>
      <w:iCs/>
      <w:color w:val="00B0F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DA1"/>
    <w:rPr>
      <w:rFonts w:ascii="Tahoma" w:hAnsi="Tahoma" w:cs="Tahoma"/>
      <w:sz w:val="16"/>
      <w:szCs w:val="16"/>
    </w:rPr>
  </w:style>
  <w:style w:type="paragraph" w:styleId="Title">
    <w:name w:val="Title"/>
    <w:basedOn w:val="Normal"/>
    <w:link w:val="TitleChar"/>
    <w:qFormat/>
    <w:rsid w:val="00000DA1"/>
    <w:pPr>
      <w:spacing w:before="120" w:after="240" w:line="840" w:lineRule="exact"/>
      <w:outlineLvl w:val="0"/>
    </w:pPr>
    <w:rPr>
      <w:rFonts w:eastAsia="Times New Roman"/>
      <w:sz w:val="76"/>
      <w:szCs w:val="20"/>
    </w:rPr>
  </w:style>
  <w:style w:type="character" w:customStyle="1" w:styleId="TitleChar">
    <w:name w:val="Title Char"/>
    <w:basedOn w:val="DefaultParagraphFont"/>
    <w:link w:val="Title"/>
    <w:rsid w:val="00000DA1"/>
    <w:rPr>
      <w:rFonts w:ascii="Arial" w:eastAsia="Times New Roman" w:hAnsi="Arial" w:cs="Times New Roman"/>
      <w:color w:val="00AEEF"/>
      <w:sz w:val="76"/>
      <w:szCs w:val="20"/>
    </w:rPr>
  </w:style>
  <w:style w:type="paragraph" w:styleId="Subtitle">
    <w:name w:val="Subtitle"/>
    <w:basedOn w:val="Normal"/>
    <w:link w:val="SubtitleChar"/>
    <w:qFormat/>
    <w:rsid w:val="00F11619"/>
    <w:pPr>
      <w:spacing w:before="120" w:after="120" w:line="520" w:lineRule="exact"/>
      <w:outlineLvl w:val="1"/>
    </w:pPr>
    <w:rPr>
      <w:rFonts w:eastAsia="Times New Roman"/>
      <w:sz w:val="44"/>
      <w:szCs w:val="20"/>
    </w:rPr>
  </w:style>
  <w:style w:type="character" w:customStyle="1" w:styleId="SubtitleChar">
    <w:name w:val="Subtitle Char"/>
    <w:basedOn w:val="DefaultParagraphFont"/>
    <w:link w:val="Subtitle"/>
    <w:rsid w:val="00F11619"/>
    <w:rPr>
      <w:rFonts w:ascii="Arial" w:eastAsia="Times New Roman" w:hAnsi="Arial" w:cs="Times New Roman"/>
      <w:sz w:val="44"/>
      <w:szCs w:val="20"/>
    </w:rPr>
  </w:style>
  <w:style w:type="character" w:customStyle="1" w:styleId="Heading1Char">
    <w:name w:val="Heading 1 Char"/>
    <w:basedOn w:val="DefaultParagraphFont"/>
    <w:link w:val="Heading1"/>
    <w:uiPriority w:val="9"/>
    <w:rsid w:val="00A67029"/>
    <w:rPr>
      <w:rFonts w:eastAsiaTheme="majorEastAsia" w:cstheme="majorBidi"/>
      <w:b/>
      <w:bCs/>
      <w:color w:val="00B0F0"/>
      <w:sz w:val="28"/>
      <w:szCs w:val="28"/>
    </w:rPr>
  </w:style>
  <w:style w:type="paragraph" w:styleId="TOCHeading">
    <w:name w:val="TOC Heading"/>
    <w:basedOn w:val="Normal"/>
    <w:next w:val="Normal"/>
    <w:uiPriority w:val="71"/>
    <w:unhideWhenUsed/>
    <w:qFormat/>
    <w:rsid w:val="0013243E"/>
    <w:pPr>
      <w:keepNext/>
      <w:spacing w:before="1000" w:after="1000" w:line="540" w:lineRule="exact"/>
      <w:contextualSpacing/>
      <w:outlineLvl w:val="0"/>
    </w:pPr>
    <w:rPr>
      <w:rFonts w:eastAsia="Times New Roman"/>
      <w:sz w:val="50"/>
      <w:szCs w:val="20"/>
    </w:rPr>
  </w:style>
  <w:style w:type="paragraph" w:styleId="ListParagraph">
    <w:name w:val="List Paragraph"/>
    <w:basedOn w:val="Normal"/>
    <w:uiPriority w:val="34"/>
    <w:qFormat/>
    <w:rsid w:val="008422AE"/>
    <w:pPr>
      <w:ind w:left="720"/>
      <w:contextualSpacing/>
    </w:pPr>
  </w:style>
  <w:style w:type="table" w:styleId="TableGrid">
    <w:name w:val="Table Grid"/>
    <w:basedOn w:val="TableNormal"/>
    <w:uiPriority w:val="59"/>
    <w:rsid w:val="006266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266A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6266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6266A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6266A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1">
    <w:name w:val="Medium Grid 3 Accent 1"/>
    <w:basedOn w:val="TableNormal"/>
    <w:uiPriority w:val="69"/>
    <w:rsid w:val="006266A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DE162E"/>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785C2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785C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CommentReference">
    <w:name w:val="annotation reference"/>
    <w:basedOn w:val="DefaultParagraphFont"/>
    <w:uiPriority w:val="99"/>
    <w:semiHidden/>
    <w:unhideWhenUsed/>
    <w:rsid w:val="002B1611"/>
    <w:rPr>
      <w:sz w:val="16"/>
      <w:szCs w:val="16"/>
    </w:rPr>
  </w:style>
  <w:style w:type="paragraph" w:styleId="CommentText">
    <w:name w:val="annotation text"/>
    <w:basedOn w:val="Normal"/>
    <w:link w:val="CommentTextChar"/>
    <w:uiPriority w:val="99"/>
    <w:semiHidden/>
    <w:unhideWhenUsed/>
    <w:rsid w:val="002B1611"/>
    <w:pPr>
      <w:spacing w:line="240" w:lineRule="auto"/>
    </w:pPr>
    <w:rPr>
      <w:sz w:val="20"/>
      <w:szCs w:val="20"/>
    </w:rPr>
  </w:style>
  <w:style w:type="character" w:customStyle="1" w:styleId="CommentTextChar">
    <w:name w:val="Comment Text Char"/>
    <w:basedOn w:val="DefaultParagraphFont"/>
    <w:link w:val="CommentText"/>
    <w:uiPriority w:val="99"/>
    <w:semiHidden/>
    <w:rsid w:val="002B1611"/>
    <w:rPr>
      <w:sz w:val="20"/>
      <w:szCs w:val="20"/>
    </w:rPr>
  </w:style>
  <w:style w:type="paragraph" w:styleId="CommentSubject">
    <w:name w:val="annotation subject"/>
    <w:basedOn w:val="CommentText"/>
    <w:next w:val="CommentText"/>
    <w:link w:val="CommentSubjectChar"/>
    <w:uiPriority w:val="99"/>
    <w:semiHidden/>
    <w:unhideWhenUsed/>
    <w:rsid w:val="002B1611"/>
    <w:rPr>
      <w:b/>
      <w:bCs/>
    </w:rPr>
  </w:style>
  <w:style w:type="character" w:customStyle="1" w:styleId="CommentSubjectChar">
    <w:name w:val="Comment Subject Char"/>
    <w:basedOn w:val="CommentTextChar"/>
    <w:link w:val="CommentSubject"/>
    <w:uiPriority w:val="99"/>
    <w:semiHidden/>
    <w:rsid w:val="002B1611"/>
    <w:rPr>
      <w:b/>
      <w:bCs/>
      <w:sz w:val="20"/>
      <w:szCs w:val="20"/>
    </w:rPr>
  </w:style>
  <w:style w:type="character" w:customStyle="1" w:styleId="Heading2Char">
    <w:name w:val="Heading 2 Char"/>
    <w:basedOn w:val="DefaultParagraphFont"/>
    <w:link w:val="Heading2"/>
    <w:uiPriority w:val="9"/>
    <w:rsid w:val="00A67029"/>
    <w:rPr>
      <w:rFonts w:eastAsiaTheme="majorEastAsia" w:cstheme="majorBidi"/>
      <w:bCs/>
      <w:color w:val="00B0F0"/>
      <w:sz w:val="28"/>
      <w:szCs w:val="26"/>
    </w:rPr>
  </w:style>
  <w:style w:type="character" w:customStyle="1" w:styleId="Heading3Char">
    <w:name w:val="Heading 3 Char"/>
    <w:basedOn w:val="DefaultParagraphFont"/>
    <w:link w:val="Heading3"/>
    <w:uiPriority w:val="9"/>
    <w:rsid w:val="00A67029"/>
    <w:rPr>
      <w:rFonts w:eastAsiaTheme="majorEastAsia" w:cstheme="majorBidi"/>
      <w:b/>
      <w:bCs/>
      <w:color w:val="auto"/>
      <w:sz w:val="28"/>
    </w:rPr>
  </w:style>
  <w:style w:type="character" w:customStyle="1" w:styleId="Heading4Char">
    <w:name w:val="Heading 4 Char"/>
    <w:basedOn w:val="DefaultParagraphFont"/>
    <w:link w:val="Heading4"/>
    <w:uiPriority w:val="9"/>
    <w:rsid w:val="00656B36"/>
    <w:rPr>
      <w:rFonts w:eastAsiaTheme="majorEastAsia" w:cstheme="majorBidi"/>
      <w:b/>
      <w:bCs/>
      <w:iCs/>
      <w:color w:val="00B0F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color w:val="00AEEF"/>
        <w:sz w:val="36"/>
        <w:szCs w:val="3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71" w:qFormat="1"/>
  </w:latentStyles>
  <w:style w:type="paragraph" w:default="1" w:styleId="Normal">
    <w:name w:val="Normal"/>
    <w:qFormat/>
  </w:style>
  <w:style w:type="paragraph" w:styleId="Heading1">
    <w:name w:val="heading 1"/>
    <w:basedOn w:val="Normal"/>
    <w:next w:val="Normal"/>
    <w:link w:val="Heading1Char"/>
    <w:autoRedefine/>
    <w:uiPriority w:val="9"/>
    <w:qFormat/>
    <w:rsid w:val="00A67029"/>
    <w:pPr>
      <w:keepNext/>
      <w:keepLines/>
      <w:spacing w:before="360" w:after="0"/>
      <w:outlineLvl w:val="0"/>
    </w:pPr>
    <w:rPr>
      <w:rFonts w:eastAsiaTheme="majorEastAsia" w:cstheme="majorBidi"/>
      <w:b/>
      <w:bCs/>
      <w:color w:val="00B0F0"/>
      <w:sz w:val="28"/>
      <w:szCs w:val="28"/>
    </w:rPr>
  </w:style>
  <w:style w:type="paragraph" w:styleId="Heading2">
    <w:name w:val="heading 2"/>
    <w:basedOn w:val="Normal"/>
    <w:next w:val="Normal"/>
    <w:link w:val="Heading2Char"/>
    <w:autoRedefine/>
    <w:uiPriority w:val="9"/>
    <w:unhideWhenUsed/>
    <w:qFormat/>
    <w:rsid w:val="00A67029"/>
    <w:pPr>
      <w:keepNext/>
      <w:keepLines/>
      <w:spacing w:before="200" w:after="0"/>
      <w:outlineLvl w:val="1"/>
    </w:pPr>
    <w:rPr>
      <w:rFonts w:eastAsiaTheme="majorEastAsia" w:cstheme="majorBidi"/>
      <w:bCs/>
      <w:color w:val="00B0F0"/>
      <w:sz w:val="28"/>
      <w:szCs w:val="26"/>
    </w:rPr>
  </w:style>
  <w:style w:type="paragraph" w:styleId="Heading3">
    <w:name w:val="heading 3"/>
    <w:basedOn w:val="Normal"/>
    <w:next w:val="Normal"/>
    <w:link w:val="Heading3Char"/>
    <w:autoRedefine/>
    <w:uiPriority w:val="9"/>
    <w:unhideWhenUsed/>
    <w:qFormat/>
    <w:rsid w:val="00A67029"/>
    <w:pPr>
      <w:keepNext/>
      <w:keepLines/>
      <w:spacing w:before="200" w:after="0"/>
      <w:outlineLvl w:val="2"/>
    </w:pPr>
    <w:rPr>
      <w:rFonts w:eastAsiaTheme="majorEastAsia" w:cstheme="majorBidi"/>
      <w:b/>
      <w:bCs/>
      <w:color w:val="auto"/>
      <w:sz w:val="28"/>
    </w:rPr>
  </w:style>
  <w:style w:type="paragraph" w:styleId="Heading4">
    <w:name w:val="heading 4"/>
    <w:basedOn w:val="Normal"/>
    <w:next w:val="Normal"/>
    <w:link w:val="Heading4Char"/>
    <w:autoRedefine/>
    <w:uiPriority w:val="9"/>
    <w:unhideWhenUsed/>
    <w:qFormat/>
    <w:rsid w:val="00656B36"/>
    <w:pPr>
      <w:keepNext/>
      <w:keepLines/>
      <w:spacing w:after="0"/>
      <w:jc w:val="center"/>
      <w:outlineLvl w:val="3"/>
    </w:pPr>
    <w:rPr>
      <w:rFonts w:eastAsiaTheme="majorEastAsia" w:cstheme="majorBidi"/>
      <w:b/>
      <w:bCs/>
      <w:iCs/>
      <w:color w:val="00B0F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DA1"/>
    <w:rPr>
      <w:rFonts w:ascii="Tahoma" w:hAnsi="Tahoma" w:cs="Tahoma"/>
      <w:sz w:val="16"/>
      <w:szCs w:val="16"/>
    </w:rPr>
  </w:style>
  <w:style w:type="paragraph" w:styleId="Title">
    <w:name w:val="Title"/>
    <w:basedOn w:val="Normal"/>
    <w:link w:val="TitleChar"/>
    <w:qFormat/>
    <w:rsid w:val="00000DA1"/>
    <w:pPr>
      <w:spacing w:before="120" w:after="240" w:line="840" w:lineRule="exact"/>
      <w:outlineLvl w:val="0"/>
    </w:pPr>
    <w:rPr>
      <w:rFonts w:eastAsia="Times New Roman"/>
      <w:sz w:val="76"/>
      <w:szCs w:val="20"/>
    </w:rPr>
  </w:style>
  <w:style w:type="character" w:customStyle="1" w:styleId="TitleChar">
    <w:name w:val="Title Char"/>
    <w:basedOn w:val="DefaultParagraphFont"/>
    <w:link w:val="Title"/>
    <w:rsid w:val="00000DA1"/>
    <w:rPr>
      <w:rFonts w:ascii="Arial" w:eastAsia="Times New Roman" w:hAnsi="Arial" w:cs="Times New Roman"/>
      <w:color w:val="00AEEF"/>
      <w:sz w:val="76"/>
      <w:szCs w:val="20"/>
    </w:rPr>
  </w:style>
  <w:style w:type="paragraph" w:styleId="Subtitle">
    <w:name w:val="Subtitle"/>
    <w:basedOn w:val="Normal"/>
    <w:link w:val="SubtitleChar"/>
    <w:qFormat/>
    <w:rsid w:val="00F11619"/>
    <w:pPr>
      <w:spacing w:before="120" w:after="120" w:line="520" w:lineRule="exact"/>
      <w:outlineLvl w:val="1"/>
    </w:pPr>
    <w:rPr>
      <w:rFonts w:eastAsia="Times New Roman"/>
      <w:sz w:val="44"/>
      <w:szCs w:val="20"/>
    </w:rPr>
  </w:style>
  <w:style w:type="character" w:customStyle="1" w:styleId="SubtitleChar">
    <w:name w:val="Subtitle Char"/>
    <w:basedOn w:val="DefaultParagraphFont"/>
    <w:link w:val="Subtitle"/>
    <w:rsid w:val="00F11619"/>
    <w:rPr>
      <w:rFonts w:ascii="Arial" w:eastAsia="Times New Roman" w:hAnsi="Arial" w:cs="Times New Roman"/>
      <w:sz w:val="44"/>
      <w:szCs w:val="20"/>
    </w:rPr>
  </w:style>
  <w:style w:type="character" w:customStyle="1" w:styleId="Heading1Char">
    <w:name w:val="Heading 1 Char"/>
    <w:basedOn w:val="DefaultParagraphFont"/>
    <w:link w:val="Heading1"/>
    <w:uiPriority w:val="9"/>
    <w:rsid w:val="00A67029"/>
    <w:rPr>
      <w:rFonts w:eastAsiaTheme="majorEastAsia" w:cstheme="majorBidi"/>
      <w:b/>
      <w:bCs/>
      <w:color w:val="00B0F0"/>
      <w:sz w:val="28"/>
      <w:szCs w:val="28"/>
    </w:rPr>
  </w:style>
  <w:style w:type="paragraph" w:styleId="TOCHeading">
    <w:name w:val="TOC Heading"/>
    <w:basedOn w:val="Normal"/>
    <w:next w:val="Normal"/>
    <w:uiPriority w:val="71"/>
    <w:unhideWhenUsed/>
    <w:qFormat/>
    <w:rsid w:val="0013243E"/>
    <w:pPr>
      <w:keepNext/>
      <w:spacing w:before="1000" w:after="1000" w:line="540" w:lineRule="exact"/>
      <w:contextualSpacing/>
      <w:outlineLvl w:val="0"/>
    </w:pPr>
    <w:rPr>
      <w:rFonts w:eastAsia="Times New Roman"/>
      <w:sz w:val="50"/>
      <w:szCs w:val="20"/>
    </w:rPr>
  </w:style>
  <w:style w:type="paragraph" w:styleId="ListParagraph">
    <w:name w:val="List Paragraph"/>
    <w:basedOn w:val="Normal"/>
    <w:uiPriority w:val="34"/>
    <w:qFormat/>
    <w:rsid w:val="008422AE"/>
    <w:pPr>
      <w:ind w:left="720"/>
      <w:contextualSpacing/>
    </w:pPr>
  </w:style>
  <w:style w:type="table" w:styleId="TableGrid">
    <w:name w:val="Table Grid"/>
    <w:basedOn w:val="TableNormal"/>
    <w:uiPriority w:val="59"/>
    <w:rsid w:val="006266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266A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6266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6266A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6266A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1">
    <w:name w:val="Medium Grid 3 Accent 1"/>
    <w:basedOn w:val="TableNormal"/>
    <w:uiPriority w:val="69"/>
    <w:rsid w:val="006266A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DE162E"/>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785C2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785C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CommentReference">
    <w:name w:val="annotation reference"/>
    <w:basedOn w:val="DefaultParagraphFont"/>
    <w:uiPriority w:val="99"/>
    <w:semiHidden/>
    <w:unhideWhenUsed/>
    <w:rsid w:val="002B1611"/>
    <w:rPr>
      <w:sz w:val="16"/>
      <w:szCs w:val="16"/>
    </w:rPr>
  </w:style>
  <w:style w:type="paragraph" w:styleId="CommentText">
    <w:name w:val="annotation text"/>
    <w:basedOn w:val="Normal"/>
    <w:link w:val="CommentTextChar"/>
    <w:uiPriority w:val="99"/>
    <w:semiHidden/>
    <w:unhideWhenUsed/>
    <w:rsid w:val="002B1611"/>
    <w:pPr>
      <w:spacing w:line="240" w:lineRule="auto"/>
    </w:pPr>
    <w:rPr>
      <w:sz w:val="20"/>
      <w:szCs w:val="20"/>
    </w:rPr>
  </w:style>
  <w:style w:type="character" w:customStyle="1" w:styleId="CommentTextChar">
    <w:name w:val="Comment Text Char"/>
    <w:basedOn w:val="DefaultParagraphFont"/>
    <w:link w:val="CommentText"/>
    <w:uiPriority w:val="99"/>
    <w:semiHidden/>
    <w:rsid w:val="002B1611"/>
    <w:rPr>
      <w:sz w:val="20"/>
      <w:szCs w:val="20"/>
    </w:rPr>
  </w:style>
  <w:style w:type="paragraph" w:styleId="CommentSubject">
    <w:name w:val="annotation subject"/>
    <w:basedOn w:val="CommentText"/>
    <w:next w:val="CommentText"/>
    <w:link w:val="CommentSubjectChar"/>
    <w:uiPriority w:val="99"/>
    <w:semiHidden/>
    <w:unhideWhenUsed/>
    <w:rsid w:val="002B1611"/>
    <w:rPr>
      <w:b/>
      <w:bCs/>
    </w:rPr>
  </w:style>
  <w:style w:type="character" w:customStyle="1" w:styleId="CommentSubjectChar">
    <w:name w:val="Comment Subject Char"/>
    <w:basedOn w:val="CommentTextChar"/>
    <w:link w:val="CommentSubject"/>
    <w:uiPriority w:val="99"/>
    <w:semiHidden/>
    <w:rsid w:val="002B1611"/>
    <w:rPr>
      <w:b/>
      <w:bCs/>
      <w:sz w:val="20"/>
      <w:szCs w:val="20"/>
    </w:rPr>
  </w:style>
  <w:style w:type="character" w:customStyle="1" w:styleId="Heading2Char">
    <w:name w:val="Heading 2 Char"/>
    <w:basedOn w:val="DefaultParagraphFont"/>
    <w:link w:val="Heading2"/>
    <w:uiPriority w:val="9"/>
    <w:rsid w:val="00A67029"/>
    <w:rPr>
      <w:rFonts w:eastAsiaTheme="majorEastAsia" w:cstheme="majorBidi"/>
      <w:bCs/>
      <w:color w:val="00B0F0"/>
      <w:sz w:val="28"/>
      <w:szCs w:val="26"/>
    </w:rPr>
  </w:style>
  <w:style w:type="character" w:customStyle="1" w:styleId="Heading3Char">
    <w:name w:val="Heading 3 Char"/>
    <w:basedOn w:val="DefaultParagraphFont"/>
    <w:link w:val="Heading3"/>
    <w:uiPriority w:val="9"/>
    <w:rsid w:val="00A67029"/>
    <w:rPr>
      <w:rFonts w:eastAsiaTheme="majorEastAsia" w:cstheme="majorBidi"/>
      <w:b/>
      <w:bCs/>
      <w:color w:val="auto"/>
      <w:sz w:val="28"/>
    </w:rPr>
  </w:style>
  <w:style w:type="character" w:customStyle="1" w:styleId="Heading4Char">
    <w:name w:val="Heading 4 Char"/>
    <w:basedOn w:val="DefaultParagraphFont"/>
    <w:link w:val="Heading4"/>
    <w:uiPriority w:val="9"/>
    <w:rsid w:val="00656B36"/>
    <w:rPr>
      <w:rFonts w:eastAsiaTheme="majorEastAsia" w:cstheme="majorBidi"/>
      <w:b/>
      <w:bCs/>
      <w:iCs/>
      <w:color w:val="00B0F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577649">
      <w:bodyDiv w:val="1"/>
      <w:marLeft w:val="0"/>
      <w:marRight w:val="0"/>
      <w:marTop w:val="0"/>
      <w:marBottom w:val="0"/>
      <w:divBdr>
        <w:top w:val="none" w:sz="0" w:space="0" w:color="auto"/>
        <w:left w:val="none" w:sz="0" w:space="0" w:color="auto"/>
        <w:bottom w:val="none" w:sz="0" w:space="0" w:color="auto"/>
        <w:right w:val="none" w:sz="0" w:space="0" w:color="auto"/>
      </w:divBdr>
    </w:div>
    <w:div w:id="578440967">
      <w:bodyDiv w:val="1"/>
      <w:marLeft w:val="0"/>
      <w:marRight w:val="0"/>
      <w:marTop w:val="0"/>
      <w:marBottom w:val="0"/>
      <w:divBdr>
        <w:top w:val="none" w:sz="0" w:space="0" w:color="auto"/>
        <w:left w:val="none" w:sz="0" w:space="0" w:color="auto"/>
        <w:bottom w:val="none" w:sz="0" w:space="0" w:color="auto"/>
        <w:right w:val="none" w:sz="0" w:space="0" w:color="auto"/>
      </w:divBdr>
    </w:div>
    <w:div w:id="1473517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256A0-D7D4-441A-853E-B162C531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669985B4</Template>
  <TotalTime>0</TotalTime>
  <Pages>3</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Delgado Ana (Energy Development)</dc:creator>
  <cp:lastModifiedBy>Champion Helen (Science and Innovation)</cp:lastModifiedBy>
  <cp:revision>2</cp:revision>
  <cp:lastPrinted>2014-04-23T15:51:00Z</cp:lastPrinted>
  <dcterms:created xsi:type="dcterms:W3CDTF">2014-05-22T13:03:00Z</dcterms:created>
  <dcterms:modified xsi:type="dcterms:W3CDTF">2014-05-22T13:03:00Z</dcterms:modified>
</cp:coreProperties>
</file>